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0CE2">
      <w:pPr>
        <w:pStyle w:val="2"/>
        <w:numPr>
          <w:ilvl w:val="0"/>
          <w:numId w:val="0"/>
        </w:numPr>
        <w:spacing w:before="120" w:beforeLines="50" w:after="120" w:afterLines="50" w:line="360" w:lineRule="auto"/>
        <w:jc w:val="center"/>
        <w:rPr>
          <w:rFonts w:ascii="微软雅黑" w:hAnsi="微软雅黑" w:eastAsia="微软雅黑"/>
          <w:sz w:val="32"/>
          <w:szCs w:val="32"/>
        </w:rPr>
      </w:pPr>
      <w:r>
        <w:rPr>
          <w:rFonts w:hint="eastAsia" w:ascii="微软雅黑" w:hAnsi="微软雅黑" w:eastAsia="微软雅黑"/>
          <w:sz w:val="32"/>
          <w:szCs w:val="32"/>
        </w:rPr>
        <w:t>投标邀请函</w:t>
      </w:r>
    </w:p>
    <w:p w14:paraId="2FE801F6">
      <w:pPr>
        <w:adjustRightInd w:val="0"/>
        <w:snapToGrid w:val="0"/>
        <w:spacing w:line="276" w:lineRule="auto"/>
        <w:ind w:firstLine="480" w:firstLineChars="200"/>
        <w:jc w:val="left"/>
        <w:rPr>
          <w:rFonts w:ascii="微软雅黑" w:hAnsi="微软雅黑" w:eastAsia="微软雅黑"/>
          <w:bCs/>
          <w:sz w:val="24"/>
        </w:rPr>
      </w:pPr>
      <w:r>
        <w:rPr>
          <w:rFonts w:hint="eastAsia" w:ascii="微软雅黑" w:hAnsi="微软雅黑" w:eastAsia="微软雅黑"/>
          <w:bCs/>
          <w:sz w:val="24"/>
          <w:u w:val="single"/>
        </w:rPr>
        <w:t>中达安股份有限公司</w:t>
      </w:r>
      <w:r>
        <w:rPr>
          <w:rFonts w:hint="eastAsia" w:ascii="微软雅黑" w:hAnsi="微软雅黑" w:eastAsia="微软雅黑"/>
          <w:bCs/>
          <w:sz w:val="24"/>
        </w:rPr>
        <w:t>受</w:t>
      </w:r>
      <w:r>
        <w:rPr>
          <w:rFonts w:hint="eastAsia" w:ascii="微软雅黑" w:hAnsi="微软雅黑" w:eastAsia="微软雅黑"/>
          <w:bCs/>
          <w:sz w:val="24"/>
          <w:u w:val="single"/>
        </w:rPr>
        <w:t>广东省地震局</w:t>
      </w:r>
      <w:r>
        <w:rPr>
          <w:rFonts w:hint="eastAsia" w:ascii="微软雅黑" w:hAnsi="微软雅黑" w:eastAsia="微软雅黑"/>
          <w:bCs/>
          <w:sz w:val="24"/>
        </w:rPr>
        <w:t>的委托，采用公开招标方式组织采购</w:t>
      </w:r>
      <w:r>
        <w:rPr>
          <w:rFonts w:hint="eastAsia" w:ascii="微软雅黑" w:hAnsi="微软雅黑" w:eastAsia="微软雅黑"/>
          <w:bCs/>
          <w:sz w:val="24"/>
          <w:u w:val="single"/>
        </w:rPr>
        <w:t>2026-2028年广东省地震局采购业务委托社会代理机构资格招标项目</w:t>
      </w:r>
      <w:r>
        <w:rPr>
          <w:rFonts w:hint="eastAsia" w:ascii="微软雅黑" w:hAnsi="微软雅黑" w:eastAsia="微软雅黑"/>
          <w:bCs/>
          <w:sz w:val="24"/>
          <w:u w:val="single"/>
          <w:lang w:eastAsia="zh-CN"/>
        </w:rPr>
        <w:t>，</w:t>
      </w:r>
      <w:r>
        <w:rPr>
          <w:rFonts w:hint="eastAsia" w:ascii="微软雅黑" w:hAnsi="微软雅黑" w:eastAsia="微软雅黑"/>
          <w:bCs/>
          <w:sz w:val="24"/>
        </w:rPr>
        <w:t>并于</w:t>
      </w:r>
      <w:r>
        <w:rPr>
          <w:rFonts w:hint="eastAsia" w:ascii="微软雅黑" w:hAnsi="微软雅黑" w:eastAsia="微软雅黑"/>
          <w:bCs/>
          <w:sz w:val="24"/>
          <w:u w:val="single"/>
          <w:lang w:eastAsia="zh-CN"/>
        </w:rPr>
        <w:t>2026</w:t>
      </w:r>
      <w:r>
        <w:rPr>
          <w:rFonts w:hint="eastAsia" w:ascii="微软雅黑" w:hAnsi="微软雅黑" w:eastAsia="微软雅黑"/>
          <w:bCs/>
          <w:sz w:val="24"/>
          <w:u w:val="single"/>
        </w:rPr>
        <w:t>年</w:t>
      </w:r>
      <w:r>
        <w:rPr>
          <w:rFonts w:hint="eastAsia" w:ascii="微软雅黑" w:hAnsi="微软雅黑" w:eastAsia="微软雅黑"/>
          <w:bCs/>
          <w:sz w:val="24"/>
          <w:u w:val="single"/>
          <w:lang w:val="en-US" w:eastAsia="zh-CN"/>
        </w:rPr>
        <w:t>02</w:t>
      </w:r>
      <w:r>
        <w:rPr>
          <w:rFonts w:hint="eastAsia" w:ascii="微软雅黑" w:hAnsi="微软雅黑" w:eastAsia="微软雅黑"/>
          <w:bCs/>
          <w:sz w:val="24"/>
          <w:u w:val="single"/>
        </w:rPr>
        <w:t>月</w:t>
      </w:r>
      <w:r>
        <w:rPr>
          <w:rFonts w:hint="eastAsia" w:ascii="微软雅黑" w:hAnsi="微软雅黑" w:eastAsia="微软雅黑"/>
          <w:bCs/>
          <w:sz w:val="24"/>
          <w:u w:val="single"/>
          <w:lang w:val="en-US" w:eastAsia="zh-CN"/>
        </w:rPr>
        <w:t>12</w:t>
      </w:r>
      <w:r>
        <w:rPr>
          <w:rFonts w:hint="eastAsia" w:ascii="微软雅黑" w:hAnsi="微软雅黑" w:eastAsia="微软雅黑"/>
          <w:bCs/>
          <w:sz w:val="24"/>
          <w:u w:val="single"/>
        </w:rPr>
        <w:t>日</w:t>
      </w:r>
      <w:r>
        <w:rPr>
          <w:rFonts w:hint="eastAsia" w:ascii="微软雅黑" w:hAnsi="微软雅黑" w:eastAsia="微软雅黑"/>
          <w:bCs/>
          <w:sz w:val="24"/>
          <w:u w:val="single"/>
          <w:lang w:val="en-US" w:eastAsia="zh-CN"/>
        </w:rPr>
        <w:t>10</w:t>
      </w:r>
      <w:r>
        <w:rPr>
          <w:rFonts w:hint="eastAsia" w:ascii="微软雅黑" w:hAnsi="微软雅黑" w:eastAsia="微软雅黑"/>
          <w:bCs/>
          <w:sz w:val="24"/>
          <w:u w:val="single"/>
        </w:rPr>
        <w:t>时</w:t>
      </w:r>
      <w:r>
        <w:rPr>
          <w:rFonts w:hint="eastAsia" w:ascii="微软雅黑" w:hAnsi="微软雅黑" w:eastAsia="微软雅黑"/>
          <w:bCs/>
          <w:sz w:val="24"/>
          <w:u w:val="single"/>
          <w:lang w:val="en-US" w:eastAsia="zh-CN"/>
        </w:rPr>
        <w:t>00</w:t>
      </w:r>
      <w:r>
        <w:rPr>
          <w:rFonts w:hint="eastAsia" w:ascii="微软雅黑" w:hAnsi="微软雅黑" w:eastAsia="微软雅黑"/>
          <w:bCs/>
          <w:sz w:val="24"/>
          <w:u w:val="single"/>
        </w:rPr>
        <w:t>分</w:t>
      </w:r>
      <w:r>
        <w:rPr>
          <w:rFonts w:hint="eastAsia" w:ascii="微软雅黑" w:hAnsi="微软雅黑" w:eastAsia="微软雅黑"/>
          <w:bCs/>
          <w:sz w:val="24"/>
        </w:rPr>
        <w:t>（北京时间）前递交投标文件。</w:t>
      </w:r>
    </w:p>
    <w:p w14:paraId="25F5CE21">
      <w:pPr>
        <w:adjustRightInd w:val="0"/>
        <w:snapToGrid w:val="0"/>
        <w:spacing w:line="276" w:lineRule="auto"/>
        <w:jc w:val="left"/>
        <w:rPr>
          <w:rFonts w:ascii="微软雅黑" w:hAnsi="微软雅黑" w:eastAsia="微软雅黑"/>
          <w:b/>
          <w:bCs/>
          <w:sz w:val="24"/>
        </w:rPr>
      </w:pPr>
      <w:bookmarkStart w:id="0" w:name="_Toc35393790"/>
      <w:bookmarkStart w:id="1" w:name="_Toc28359002"/>
      <w:bookmarkStart w:id="2" w:name="_Toc28359079"/>
      <w:bookmarkStart w:id="3" w:name="_Toc35393621"/>
      <w:bookmarkStart w:id="4" w:name="_Hlk24379207"/>
      <w:r>
        <w:rPr>
          <w:rFonts w:hint="eastAsia" w:ascii="微软雅黑" w:hAnsi="微软雅黑" w:eastAsia="微软雅黑"/>
          <w:b/>
          <w:bCs/>
          <w:sz w:val="24"/>
        </w:rPr>
        <w:t>一、项目基本情况</w:t>
      </w:r>
      <w:bookmarkEnd w:id="0"/>
      <w:bookmarkEnd w:id="1"/>
      <w:bookmarkEnd w:id="2"/>
      <w:bookmarkEnd w:id="3"/>
    </w:p>
    <w:p w14:paraId="3755E76A">
      <w:pPr>
        <w:adjustRightInd w:val="0"/>
        <w:snapToGrid w:val="0"/>
        <w:spacing w:line="276" w:lineRule="auto"/>
        <w:ind w:firstLine="480" w:firstLineChars="200"/>
        <w:rPr>
          <w:rFonts w:hint="eastAsia" w:ascii="微软雅黑" w:hAnsi="微软雅黑" w:eastAsia="微软雅黑"/>
          <w:sz w:val="24"/>
          <w:lang w:eastAsia="zh-CN"/>
        </w:rPr>
      </w:pPr>
      <w:r>
        <w:rPr>
          <w:rFonts w:hint="eastAsia" w:ascii="微软雅黑" w:hAnsi="微软雅黑" w:eastAsia="微软雅黑"/>
          <w:sz w:val="24"/>
        </w:rPr>
        <w:t>项目编号：</w:t>
      </w:r>
      <w:r>
        <w:rPr>
          <w:rFonts w:hint="eastAsia" w:ascii="微软雅黑" w:hAnsi="微软雅黑" w:eastAsia="微软雅黑"/>
          <w:sz w:val="24"/>
          <w:lang w:eastAsia="zh-CN"/>
        </w:rPr>
        <w:t>GDDA2026-DZJ01</w:t>
      </w:r>
    </w:p>
    <w:p w14:paraId="233D7305">
      <w:pPr>
        <w:adjustRightInd w:val="0"/>
        <w:snapToGrid w:val="0"/>
        <w:spacing w:line="276" w:lineRule="auto"/>
        <w:ind w:firstLine="480" w:firstLineChars="200"/>
        <w:rPr>
          <w:rFonts w:hint="eastAsia" w:ascii="微软雅黑" w:hAnsi="微软雅黑" w:eastAsia="微软雅黑"/>
          <w:sz w:val="24"/>
          <w:lang w:eastAsia="zh-CN"/>
        </w:rPr>
      </w:pPr>
      <w:r>
        <w:rPr>
          <w:rFonts w:hint="eastAsia" w:ascii="微软雅黑" w:hAnsi="微软雅黑" w:eastAsia="微软雅黑"/>
          <w:sz w:val="24"/>
        </w:rPr>
        <w:t>项目名称：</w:t>
      </w:r>
      <w:r>
        <w:rPr>
          <w:rFonts w:hint="eastAsia" w:ascii="微软雅黑" w:hAnsi="微软雅黑" w:eastAsia="微软雅黑"/>
          <w:sz w:val="24"/>
          <w:lang w:eastAsia="zh-CN"/>
        </w:rPr>
        <w:t>2026-2028年广东省地震局采购业务委托社会代理机构资格招标项目</w:t>
      </w:r>
    </w:p>
    <w:bookmarkEnd w:id="4"/>
    <w:p w14:paraId="03D0204F">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sz w:val="24"/>
        </w:rPr>
        <w:t>预算金额：人民币</w:t>
      </w:r>
      <w:r>
        <w:rPr>
          <w:rFonts w:ascii="微软雅黑" w:hAnsi="微软雅黑" w:eastAsia="微软雅黑"/>
          <w:sz w:val="24"/>
        </w:rPr>
        <w:t>0.00</w:t>
      </w:r>
      <w:r>
        <w:rPr>
          <w:rFonts w:hint="eastAsia" w:ascii="微软雅黑" w:hAnsi="微软雅黑" w:eastAsia="微软雅黑"/>
          <w:sz w:val="24"/>
        </w:rPr>
        <w:t>元</w:t>
      </w:r>
    </w:p>
    <w:p w14:paraId="1896DCC3">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sz w:val="24"/>
        </w:rPr>
        <w:t>最高限价：人民币</w:t>
      </w:r>
      <w:r>
        <w:rPr>
          <w:rFonts w:ascii="微软雅黑" w:hAnsi="微软雅黑" w:eastAsia="微软雅黑"/>
          <w:sz w:val="24"/>
        </w:rPr>
        <w:t>0.00</w:t>
      </w:r>
      <w:r>
        <w:rPr>
          <w:rFonts w:hint="eastAsia" w:ascii="微软雅黑" w:hAnsi="微软雅黑" w:eastAsia="微软雅黑"/>
          <w:sz w:val="24"/>
        </w:rPr>
        <w:t>元</w:t>
      </w:r>
    </w:p>
    <w:p w14:paraId="3BD407E6">
      <w:pPr>
        <w:adjustRightInd w:val="0"/>
        <w:snapToGrid w:val="0"/>
        <w:spacing w:line="276" w:lineRule="auto"/>
        <w:ind w:firstLine="480" w:firstLineChars="200"/>
        <w:rPr>
          <w:rFonts w:ascii="微软雅黑" w:hAnsi="微软雅黑" w:eastAsia="微软雅黑"/>
          <w:sz w:val="24"/>
          <w:u w:val="single"/>
        </w:rPr>
      </w:pPr>
      <w:r>
        <w:rPr>
          <w:rFonts w:hint="eastAsia" w:ascii="微软雅黑" w:hAnsi="微软雅黑" w:eastAsia="微软雅黑"/>
          <w:sz w:val="24"/>
        </w:rPr>
        <w:t>采购需求：（</w:t>
      </w:r>
      <w:r>
        <w:rPr>
          <w:rFonts w:hint="eastAsia" w:ascii="微软雅黑" w:hAnsi="微软雅黑" w:eastAsia="微软雅黑"/>
          <w:iCs/>
          <w:sz w:val="24"/>
          <w:u w:val="single"/>
        </w:rPr>
        <w:t>包括但不限于标的的名称、数量、简要技术需求或服务要求等</w:t>
      </w:r>
      <w:r>
        <w:rPr>
          <w:rFonts w:hint="eastAsia" w:ascii="微软雅黑" w:hAnsi="微软雅黑" w:eastAsia="微软雅黑"/>
          <w:sz w:val="24"/>
        </w:rPr>
        <w:t>）</w:t>
      </w:r>
    </w:p>
    <w:p w14:paraId="74994659">
      <w:pPr>
        <w:adjustRightInd w:val="0"/>
        <w:snapToGrid w:val="0"/>
        <w:spacing w:line="276" w:lineRule="auto"/>
        <w:ind w:firstLine="480" w:firstLineChars="200"/>
        <w:rPr>
          <w:rFonts w:hint="eastAsia" w:ascii="微软雅黑" w:hAnsi="微软雅黑" w:eastAsia="微软雅黑"/>
          <w:sz w:val="24"/>
          <w:lang w:eastAsia="zh-CN"/>
        </w:rPr>
      </w:pPr>
      <w:r>
        <w:rPr>
          <w:rFonts w:hint="eastAsia" w:ascii="微软雅黑" w:hAnsi="微软雅黑" w:eastAsia="微软雅黑"/>
          <w:sz w:val="24"/>
        </w:rPr>
        <w:t>1、标的名称：</w:t>
      </w:r>
      <w:r>
        <w:rPr>
          <w:rFonts w:hint="eastAsia" w:ascii="微软雅黑" w:hAnsi="微软雅黑" w:eastAsia="微软雅黑"/>
          <w:sz w:val="24"/>
          <w:lang w:eastAsia="zh-CN"/>
        </w:rPr>
        <w:t>2026-2028年广东省地震局采购业务委托社会代理机构资格招标项目</w:t>
      </w:r>
    </w:p>
    <w:p w14:paraId="2F0DEF1F">
      <w:pPr>
        <w:adjustRightInd w:val="0"/>
        <w:snapToGrid w:val="0"/>
        <w:spacing w:line="276" w:lineRule="auto"/>
        <w:ind w:firstLine="480" w:firstLineChars="200"/>
        <w:rPr>
          <w:rFonts w:ascii="微软雅黑" w:hAnsi="微软雅黑" w:eastAsia="微软雅黑"/>
          <w:sz w:val="24"/>
          <w:shd w:val="clear" w:color="auto" w:fill="FFFFFF"/>
        </w:rPr>
      </w:pPr>
      <w:r>
        <w:rPr>
          <w:rFonts w:hint="eastAsia" w:ascii="微软雅黑" w:hAnsi="微软雅黑" w:eastAsia="微软雅黑"/>
          <w:sz w:val="24"/>
          <w:shd w:val="clear" w:color="auto" w:fill="FFFFFF"/>
        </w:rPr>
        <w:t>2、标的数量：</w:t>
      </w:r>
      <w:r>
        <w:rPr>
          <w:rFonts w:ascii="微软雅黑" w:hAnsi="微软雅黑" w:eastAsia="微软雅黑"/>
          <w:sz w:val="24"/>
          <w:shd w:val="clear" w:color="auto" w:fill="FFFFFF"/>
        </w:rPr>
        <w:t>1</w:t>
      </w:r>
      <w:r>
        <w:rPr>
          <w:rFonts w:hint="eastAsia" w:ascii="微软雅黑" w:hAnsi="微软雅黑" w:eastAsia="微软雅黑"/>
          <w:sz w:val="24"/>
          <w:shd w:val="clear" w:color="auto" w:fill="FFFFFF"/>
        </w:rPr>
        <w:t>项</w:t>
      </w:r>
    </w:p>
    <w:p w14:paraId="5A6C4CAB">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shd w:val="clear" w:color="auto" w:fill="FFFFFF"/>
        </w:rPr>
        <w:t>3、简要技术需求或服务要求：</w:t>
      </w:r>
      <w:r>
        <w:rPr>
          <w:rFonts w:hint="eastAsia" w:ascii="微软雅黑" w:hAnsi="微软雅黑" w:eastAsia="微软雅黑"/>
          <w:sz w:val="24"/>
        </w:rPr>
        <w:t>投标人必须对项目内所有内容进行投标，不允许只对其中部分内容进行投标。</w:t>
      </w:r>
    </w:p>
    <w:p w14:paraId="42DD50E8">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4、其他：无</w:t>
      </w:r>
    </w:p>
    <w:p w14:paraId="5258CD42">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合同履行期限：</w:t>
      </w:r>
      <w:r>
        <w:rPr>
          <w:rFonts w:ascii="微软雅黑" w:hAnsi="微软雅黑" w:eastAsia="微软雅黑"/>
          <w:sz w:val="24"/>
        </w:rPr>
        <w:t>3</w:t>
      </w:r>
      <w:r>
        <w:rPr>
          <w:rFonts w:hint="eastAsia" w:ascii="微软雅黑" w:hAnsi="微软雅黑" w:eastAsia="微软雅黑"/>
          <w:sz w:val="24"/>
        </w:rPr>
        <w:t>年。</w:t>
      </w:r>
    </w:p>
    <w:p w14:paraId="14CAA96D">
      <w:pPr>
        <w:adjustRightInd w:val="0"/>
        <w:snapToGrid w:val="0"/>
        <w:spacing w:line="276" w:lineRule="auto"/>
        <w:jc w:val="left"/>
        <w:rPr>
          <w:rFonts w:ascii="微软雅黑" w:hAnsi="微软雅黑" w:eastAsia="微软雅黑"/>
          <w:b/>
          <w:bCs/>
          <w:sz w:val="24"/>
        </w:rPr>
      </w:pPr>
      <w:bookmarkStart w:id="5" w:name="_Toc35393622"/>
      <w:bookmarkStart w:id="6" w:name="_Toc28359003"/>
      <w:bookmarkStart w:id="7" w:name="_Toc35393791"/>
      <w:bookmarkStart w:id="8" w:name="_Toc28359080"/>
      <w:r>
        <w:rPr>
          <w:rFonts w:hint="eastAsia" w:ascii="微软雅黑" w:hAnsi="微软雅黑" w:eastAsia="微软雅黑"/>
          <w:b/>
          <w:bCs/>
          <w:sz w:val="24"/>
        </w:rPr>
        <w:t>二、申请人的资格要求：</w:t>
      </w:r>
      <w:bookmarkEnd w:id="5"/>
      <w:bookmarkEnd w:id="6"/>
      <w:bookmarkEnd w:id="7"/>
      <w:bookmarkEnd w:id="8"/>
    </w:p>
    <w:p w14:paraId="26A51DF7">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1.满足《中华人民共和国政府采购法》第二十二条规定；</w:t>
      </w:r>
    </w:p>
    <w:p w14:paraId="4B7595AE">
      <w:pPr>
        <w:adjustRightInd w:val="0"/>
        <w:snapToGrid w:val="0"/>
        <w:spacing w:line="276" w:lineRule="auto"/>
        <w:ind w:firstLine="480" w:firstLineChars="200"/>
        <w:rPr>
          <w:rFonts w:ascii="微软雅黑" w:hAnsi="微软雅黑" w:eastAsia="微软雅黑"/>
          <w:sz w:val="24"/>
        </w:rPr>
      </w:pPr>
      <w:bookmarkStart w:id="9" w:name="_Toc28359004"/>
      <w:bookmarkStart w:id="10" w:name="_Toc28359081"/>
      <w:r>
        <w:rPr>
          <w:rFonts w:hint="eastAsia" w:ascii="微软雅黑" w:hAnsi="微软雅黑" w:eastAsia="微软雅黑"/>
          <w:sz w:val="24"/>
        </w:rPr>
        <w:t>2.需要落实的政府采购政策：本项目不属于专门面向中小企业采购。</w:t>
      </w:r>
    </w:p>
    <w:p w14:paraId="4956C3F7">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3.本项目的特定资格要求：</w:t>
      </w:r>
    </w:p>
    <w:p w14:paraId="2A4DA92D">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具有独立承担民事责任的能力：（提供承诺函，格式自拟）；</w:t>
      </w:r>
    </w:p>
    <w:p w14:paraId="704D8434">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具有良好的商业信誉和健全的财务会计制度：（提供承诺函，格式自拟）；</w:t>
      </w:r>
    </w:p>
    <w:p w14:paraId="469222A5">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具有履行合同所必需的设备和专业技术能力：（提供承诺函，格式自拟）；</w:t>
      </w:r>
    </w:p>
    <w:p w14:paraId="0CC74153">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有依法缴纳税收和社会保障资金的良好记录：（提供承诺函，格式自拟）；</w:t>
      </w:r>
    </w:p>
    <w:p w14:paraId="7A03A63C">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参加政府采购活动前三年内，在经营活动中没有重大违法记录。（提供相关承诺函，格式自拟。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59696CA">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法律、行政法规规定的其他条件。</w:t>
      </w:r>
    </w:p>
    <w:p w14:paraId="5F796D32">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响应） 截止时间当天在“信用中国”网站（www.creditchi na.gov.cn）及中国政府采购网（http://www.ccgp.gov.cn/） 查询结果为准，如相关失信记录已失效， 供应商需提供相关证明资料）；</w:t>
      </w:r>
    </w:p>
    <w:p w14:paraId="4F5935AF">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承诺函，格式自拟）；</w:t>
      </w:r>
    </w:p>
    <w:p w14:paraId="10D5D980">
      <w:pPr>
        <w:pStyle w:val="7"/>
        <w:numPr>
          <w:ilvl w:val="1"/>
          <w:numId w:val="2"/>
        </w:numPr>
        <w:adjustRightInd w:val="0"/>
        <w:snapToGrid w:val="0"/>
        <w:spacing w:line="276" w:lineRule="auto"/>
        <w:ind w:left="0" w:firstLine="480"/>
        <w:rPr>
          <w:rFonts w:ascii="微软雅黑" w:hAnsi="微软雅黑" w:eastAsia="微软雅黑"/>
        </w:rPr>
      </w:pPr>
      <w:r>
        <w:rPr>
          <w:rFonts w:hint="eastAsia" w:ascii="微软雅黑" w:hAnsi="微软雅黑" w:eastAsia="微软雅黑"/>
        </w:rPr>
        <w:t>本项目不接受联合体投标。</w:t>
      </w:r>
    </w:p>
    <w:p w14:paraId="4BC6D9C4">
      <w:pPr>
        <w:adjustRightInd w:val="0"/>
        <w:snapToGrid w:val="0"/>
        <w:spacing w:line="276" w:lineRule="auto"/>
        <w:jc w:val="left"/>
        <w:rPr>
          <w:rFonts w:ascii="微软雅黑" w:hAnsi="微软雅黑" w:eastAsia="微软雅黑"/>
          <w:b/>
          <w:bCs/>
          <w:sz w:val="24"/>
        </w:rPr>
      </w:pPr>
      <w:bookmarkStart w:id="11" w:name="_Toc35393623"/>
      <w:bookmarkStart w:id="12" w:name="_Toc35393792"/>
      <w:r>
        <w:rPr>
          <w:rFonts w:hint="eastAsia" w:ascii="微软雅黑" w:hAnsi="微软雅黑" w:eastAsia="微软雅黑"/>
          <w:b/>
          <w:bCs/>
          <w:sz w:val="24"/>
        </w:rPr>
        <w:t>三、获取招标文件</w:t>
      </w:r>
      <w:bookmarkEnd w:id="9"/>
      <w:bookmarkEnd w:id="10"/>
      <w:bookmarkEnd w:id="11"/>
      <w:bookmarkEnd w:id="12"/>
    </w:p>
    <w:p w14:paraId="1F8B745F">
      <w:pPr>
        <w:adjustRightInd w:val="0"/>
        <w:snapToGrid w:val="0"/>
        <w:spacing w:line="276" w:lineRule="auto"/>
        <w:ind w:firstLine="540"/>
        <w:rPr>
          <w:rFonts w:hint="eastAsia" w:ascii="微软雅黑" w:hAnsi="微软雅黑" w:eastAsia="微软雅黑" w:cs="宋体"/>
          <w:sz w:val="24"/>
        </w:rPr>
      </w:pPr>
      <w:r>
        <w:rPr>
          <w:rFonts w:hint="eastAsia" w:ascii="微软雅黑" w:hAnsi="微软雅黑" w:eastAsia="微软雅黑" w:cs="宋体"/>
          <w:sz w:val="24"/>
        </w:rPr>
        <w:t>1.时间：202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hint="eastAsia" w:ascii="微软雅黑" w:hAnsi="微软雅黑" w:eastAsia="微软雅黑" w:cs="宋体"/>
          <w:sz w:val="24"/>
          <w:lang w:val="en-US" w:eastAsia="zh-CN"/>
        </w:rPr>
        <w:t>01</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23</w:t>
      </w:r>
      <w:r>
        <w:rPr>
          <w:rFonts w:hint="eastAsia" w:ascii="微软雅黑" w:hAnsi="微软雅黑" w:eastAsia="微软雅黑" w:cs="宋体"/>
          <w:sz w:val="24"/>
        </w:rPr>
        <w:t>日至202</w:t>
      </w:r>
      <w:r>
        <w:rPr>
          <w:rFonts w:hint="eastAsia" w:ascii="微软雅黑" w:hAnsi="微软雅黑" w:eastAsia="微软雅黑" w:cs="宋体"/>
          <w:sz w:val="24"/>
          <w:lang w:val="en-US" w:eastAsia="zh-CN"/>
        </w:rPr>
        <w:t>6</w:t>
      </w:r>
      <w:r>
        <w:rPr>
          <w:rFonts w:hint="eastAsia" w:ascii="微软雅黑" w:hAnsi="微软雅黑" w:eastAsia="微软雅黑" w:cs="宋体"/>
          <w:sz w:val="24"/>
        </w:rPr>
        <w:t>年</w:t>
      </w:r>
      <w:r>
        <w:rPr>
          <w:rFonts w:hint="eastAsia" w:ascii="微软雅黑" w:hAnsi="微软雅黑" w:eastAsia="微软雅黑" w:cs="宋体"/>
          <w:sz w:val="24"/>
          <w:lang w:val="en-US" w:eastAsia="zh-CN"/>
        </w:rPr>
        <w:t>01</w:t>
      </w:r>
      <w:r>
        <w:rPr>
          <w:rFonts w:hint="eastAsia" w:ascii="微软雅黑" w:hAnsi="微软雅黑" w:eastAsia="微软雅黑" w:cs="宋体"/>
          <w:sz w:val="24"/>
        </w:rPr>
        <w:t>月</w:t>
      </w:r>
      <w:r>
        <w:rPr>
          <w:rFonts w:hint="eastAsia" w:ascii="微软雅黑" w:hAnsi="微软雅黑" w:eastAsia="微软雅黑" w:cs="宋体"/>
          <w:sz w:val="24"/>
          <w:lang w:val="en-US" w:eastAsia="zh-CN"/>
        </w:rPr>
        <w:t>29</w:t>
      </w:r>
      <w:r>
        <w:rPr>
          <w:rFonts w:hint="eastAsia" w:ascii="微软雅黑" w:hAnsi="微软雅黑" w:eastAsia="微软雅黑" w:cs="宋体"/>
          <w:sz w:val="24"/>
        </w:rPr>
        <w:t>日09:30－12:00，14:30－17:00 (北京时间，节假日除外)。</w:t>
      </w:r>
    </w:p>
    <w:p w14:paraId="0AC9BA7C">
      <w:pPr>
        <w:adjustRightInd w:val="0"/>
        <w:snapToGrid w:val="0"/>
        <w:spacing w:line="276" w:lineRule="auto"/>
        <w:ind w:firstLine="540"/>
        <w:rPr>
          <w:rFonts w:hint="eastAsia" w:ascii="微软雅黑" w:hAnsi="微软雅黑" w:eastAsia="微软雅黑" w:cs="宋体"/>
          <w:sz w:val="24"/>
        </w:rPr>
      </w:pPr>
      <w:r>
        <w:rPr>
          <w:rFonts w:hint="eastAsia" w:ascii="微软雅黑" w:hAnsi="微软雅黑" w:eastAsia="微软雅黑" w:cs="宋体"/>
          <w:sz w:val="24"/>
        </w:rPr>
        <w:t>2.获取方式：网上报名方式，需填写《文件发售登记表》发送邮箱，逾期不接受报名。</w:t>
      </w:r>
    </w:p>
    <w:p w14:paraId="299FADEF">
      <w:pPr>
        <w:adjustRightInd w:val="0"/>
        <w:snapToGrid w:val="0"/>
        <w:spacing w:line="276" w:lineRule="auto"/>
        <w:ind w:firstLine="540"/>
        <w:rPr>
          <w:rFonts w:hint="eastAsia" w:ascii="微软雅黑" w:hAnsi="微软雅黑" w:eastAsia="微软雅黑" w:cs="宋体"/>
          <w:sz w:val="24"/>
        </w:rPr>
      </w:pPr>
      <w:r>
        <w:rPr>
          <w:rFonts w:hint="eastAsia" w:ascii="微软雅黑" w:hAnsi="微软雅黑" w:eastAsia="微软雅黑" w:cs="宋体"/>
          <w:sz w:val="24"/>
        </w:rPr>
        <w:t>获取</w:t>
      </w:r>
      <w:r>
        <w:rPr>
          <w:rFonts w:hint="eastAsia" w:ascii="微软雅黑" w:hAnsi="微软雅黑" w:eastAsia="微软雅黑" w:cs="宋体"/>
          <w:sz w:val="24"/>
          <w:lang w:val="en-US" w:eastAsia="zh-CN"/>
        </w:rPr>
        <w:t>招标</w:t>
      </w:r>
      <w:r>
        <w:rPr>
          <w:rFonts w:hint="eastAsia" w:ascii="微软雅黑" w:hAnsi="微软雅黑" w:eastAsia="微软雅黑" w:cs="宋体"/>
          <w:sz w:val="24"/>
        </w:rPr>
        <w:t>文件时，供应商应提供以下资料PDF扫描件（加盖供应商公章）：</w:t>
      </w:r>
    </w:p>
    <w:p w14:paraId="4D2D86AB">
      <w:pPr>
        <w:numPr>
          <w:ilvl w:val="0"/>
          <w:numId w:val="0"/>
        </w:numPr>
        <w:adjustRightInd w:val="0"/>
        <w:snapToGrid w:val="0"/>
        <w:spacing w:line="276" w:lineRule="auto"/>
        <w:ind w:firstLine="540" w:firstLineChars="0"/>
        <w:rPr>
          <w:rFonts w:hint="eastAsia" w:ascii="微软雅黑" w:hAnsi="微软雅黑" w:eastAsia="微软雅黑" w:cs="宋体"/>
          <w:sz w:val="24"/>
        </w:rPr>
      </w:pPr>
      <w:r>
        <w:rPr>
          <w:rFonts w:hint="eastAsia" w:ascii="微软雅黑" w:hAnsi="微软雅黑" w:eastAsia="微软雅黑" w:cs="宋体"/>
          <w:kern w:val="2"/>
          <w:sz w:val="24"/>
          <w:szCs w:val="24"/>
          <w:lang w:val="en-US" w:eastAsia="zh-CN" w:bidi="ar-SA"/>
        </w:rPr>
        <w:t>1）</w:t>
      </w:r>
      <w:r>
        <w:rPr>
          <w:rFonts w:hint="eastAsia" w:ascii="微软雅黑" w:hAnsi="微软雅黑" w:eastAsia="微软雅黑" w:cs="宋体"/>
          <w:sz w:val="24"/>
        </w:rPr>
        <w:t>营业执照或事业单位法人证或社会团体法人登记证书；</w:t>
      </w:r>
    </w:p>
    <w:p w14:paraId="6D1177FB">
      <w:pPr>
        <w:numPr>
          <w:ilvl w:val="0"/>
          <w:numId w:val="0"/>
        </w:numPr>
        <w:adjustRightInd w:val="0"/>
        <w:snapToGrid w:val="0"/>
        <w:spacing w:line="276" w:lineRule="auto"/>
        <w:ind w:firstLine="480" w:firstLineChars="200"/>
        <w:rPr>
          <w:rFonts w:hint="eastAsia" w:ascii="微软雅黑" w:hAnsi="微软雅黑" w:eastAsia="微软雅黑" w:cs="宋体"/>
          <w:sz w:val="24"/>
        </w:rPr>
      </w:pPr>
      <w:r>
        <w:rPr>
          <w:rFonts w:hint="eastAsia" w:ascii="微软雅黑" w:hAnsi="微软雅黑" w:eastAsia="微软雅黑" w:cs="宋体"/>
          <w:sz w:val="24"/>
        </w:rPr>
        <w:t>2）法定代表人证明书及法人身份证复印件和法定代表人授权委托书及授权代表人身份证复印件；</w:t>
      </w:r>
    </w:p>
    <w:p w14:paraId="6F6C1E90">
      <w:pPr>
        <w:adjustRightInd w:val="0"/>
        <w:snapToGrid w:val="0"/>
        <w:spacing w:line="276" w:lineRule="auto"/>
        <w:ind w:firstLine="540"/>
        <w:rPr>
          <w:rFonts w:hint="eastAsia" w:ascii="微软雅黑" w:hAnsi="微软雅黑" w:eastAsia="微软雅黑" w:cs="宋体"/>
          <w:sz w:val="24"/>
        </w:rPr>
      </w:pPr>
      <w:r>
        <w:rPr>
          <w:rFonts w:hint="eastAsia" w:ascii="微软雅黑" w:hAnsi="微软雅黑" w:eastAsia="微软雅黑" w:cs="宋体"/>
          <w:sz w:val="24"/>
        </w:rPr>
        <w:t>3）资料接收邮箱：</w:t>
      </w:r>
      <w:r>
        <w:rPr>
          <w:rFonts w:hint="eastAsia" w:ascii="微软雅黑" w:hAnsi="微软雅黑" w:eastAsia="微软雅黑" w:cs="宋体"/>
          <w:sz w:val="24"/>
          <w:lang w:val="en-US" w:eastAsia="zh-CN"/>
        </w:rPr>
        <w:t xml:space="preserve">gdda123@126.com </w:t>
      </w:r>
      <w:r>
        <w:rPr>
          <w:rFonts w:hint="eastAsia" w:ascii="微软雅黑" w:hAnsi="微软雅黑" w:eastAsia="微软雅黑" w:cs="宋体"/>
          <w:sz w:val="24"/>
        </w:rPr>
        <w:t>。</w:t>
      </w:r>
    </w:p>
    <w:p w14:paraId="41C198F3">
      <w:pPr>
        <w:adjustRightInd w:val="0"/>
        <w:snapToGrid w:val="0"/>
        <w:spacing w:line="276" w:lineRule="auto"/>
        <w:ind w:firstLine="540"/>
        <w:rPr>
          <w:rFonts w:ascii="微软雅黑" w:hAnsi="微软雅黑" w:eastAsia="微软雅黑" w:cs="宋体"/>
          <w:sz w:val="24"/>
        </w:rPr>
      </w:pPr>
      <w:r>
        <w:rPr>
          <w:rFonts w:hint="eastAsia" w:ascii="微软雅黑" w:hAnsi="微软雅黑" w:eastAsia="微软雅黑" w:cs="宋体"/>
          <w:sz w:val="24"/>
        </w:rPr>
        <w:t>3.售价：人民币</w:t>
      </w:r>
      <w:r>
        <w:rPr>
          <w:rFonts w:hint="eastAsia" w:ascii="微软雅黑" w:hAnsi="微软雅黑" w:eastAsia="微软雅黑" w:cs="宋体"/>
          <w:sz w:val="24"/>
          <w:lang w:val="en-US" w:eastAsia="zh-CN"/>
        </w:rPr>
        <w:t>5</w:t>
      </w:r>
      <w:r>
        <w:rPr>
          <w:rFonts w:hint="eastAsia" w:ascii="微软雅黑" w:hAnsi="微软雅黑" w:eastAsia="微软雅黑" w:cs="宋体"/>
          <w:sz w:val="24"/>
        </w:rPr>
        <w:t>00元/套，标书售后不退。</w:t>
      </w:r>
    </w:p>
    <w:p w14:paraId="68750408">
      <w:pPr>
        <w:adjustRightInd w:val="0"/>
        <w:snapToGrid w:val="0"/>
        <w:spacing w:line="276" w:lineRule="auto"/>
        <w:jc w:val="left"/>
        <w:rPr>
          <w:rFonts w:ascii="微软雅黑" w:hAnsi="微软雅黑" w:eastAsia="微软雅黑"/>
          <w:b/>
          <w:bCs/>
          <w:sz w:val="24"/>
        </w:rPr>
      </w:pPr>
      <w:bookmarkStart w:id="13" w:name="_Toc28359005"/>
      <w:bookmarkStart w:id="14" w:name="_Toc28359082"/>
      <w:bookmarkStart w:id="15" w:name="_Toc35393793"/>
      <w:bookmarkStart w:id="16" w:name="_Toc35393624"/>
      <w:r>
        <w:rPr>
          <w:rFonts w:hint="eastAsia" w:ascii="微软雅黑" w:hAnsi="微软雅黑" w:eastAsia="微软雅黑"/>
          <w:b/>
          <w:bCs/>
          <w:sz w:val="24"/>
        </w:rPr>
        <w:t>四、提交投标文件</w:t>
      </w:r>
      <w:bookmarkEnd w:id="13"/>
      <w:bookmarkEnd w:id="14"/>
      <w:r>
        <w:rPr>
          <w:rFonts w:hint="eastAsia" w:ascii="微软雅黑" w:hAnsi="微软雅黑" w:eastAsia="微软雅黑"/>
          <w:b/>
          <w:bCs/>
          <w:sz w:val="24"/>
        </w:rPr>
        <w:t>截止时间、开标时间和地点</w:t>
      </w:r>
      <w:bookmarkEnd w:id="15"/>
      <w:bookmarkEnd w:id="16"/>
    </w:p>
    <w:p w14:paraId="65EE33CE">
      <w:pPr>
        <w:adjustRightInd w:val="0"/>
        <w:snapToGrid w:val="0"/>
        <w:spacing w:line="276" w:lineRule="auto"/>
        <w:ind w:firstLine="480" w:firstLineChars="200"/>
        <w:rPr>
          <w:rFonts w:ascii="微软雅黑" w:hAnsi="微软雅黑" w:eastAsia="微软雅黑"/>
          <w:bCs/>
          <w:sz w:val="24"/>
          <w:u w:val="single"/>
        </w:rPr>
      </w:pPr>
      <w:r>
        <w:rPr>
          <w:rFonts w:hint="eastAsia" w:ascii="微软雅黑" w:hAnsi="微软雅黑" w:eastAsia="微软雅黑" w:cs="宋体"/>
          <w:sz w:val="24"/>
          <w:u w:val="single"/>
          <w:lang w:eastAsia="zh-CN"/>
        </w:rPr>
        <w:t>2026</w:t>
      </w:r>
      <w:r>
        <w:rPr>
          <w:rFonts w:hint="eastAsia" w:ascii="微软雅黑" w:hAnsi="微软雅黑" w:eastAsia="微软雅黑" w:cs="宋体"/>
          <w:sz w:val="24"/>
          <w:u w:val="single"/>
        </w:rPr>
        <w:t>年</w:t>
      </w:r>
      <w:r>
        <w:rPr>
          <w:rFonts w:hint="eastAsia" w:ascii="微软雅黑" w:hAnsi="微软雅黑" w:eastAsia="微软雅黑" w:cs="宋体"/>
          <w:sz w:val="24"/>
          <w:u w:val="single"/>
          <w:lang w:val="en-US" w:eastAsia="zh-CN"/>
        </w:rPr>
        <w:t>02</w:t>
      </w:r>
      <w:r>
        <w:rPr>
          <w:rFonts w:hint="eastAsia" w:ascii="微软雅黑" w:hAnsi="微软雅黑" w:eastAsia="微软雅黑" w:cs="宋体"/>
          <w:sz w:val="24"/>
          <w:u w:val="single"/>
        </w:rPr>
        <w:t>月</w:t>
      </w:r>
      <w:r>
        <w:rPr>
          <w:rFonts w:hint="eastAsia" w:ascii="微软雅黑" w:hAnsi="微软雅黑" w:eastAsia="微软雅黑" w:cs="宋体"/>
          <w:sz w:val="24"/>
          <w:u w:val="single"/>
          <w:lang w:val="en-US" w:eastAsia="zh-CN"/>
        </w:rPr>
        <w:t>12</w:t>
      </w:r>
      <w:r>
        <w:rPr>
          <w:rFonts w:hint="eastAsia" w:ascii="微软雅黑" w:hAnsi="微软雅黑" w:eastAsia="微软雅黑" w:cs="宋体"/>
          <w:sz w:val="24"/>
          <w:u w:val="single"/>
        </w:rPr>
        <w:t>日</w:t>
      </w:r>
      <w:r>
        <w:rPr>
          <w:rFonts w:hint="eastAsia" w:ascii="微软雅黑" w:hAnsi="微软雅黑" w:eastAsia="微软雅黑"/>
          <w:bCs/>
          <w:sz w:val="24"/>
          <w:u w:val="single"/>
          <w:lang w:val="en-US" w:eastAsia="zh-CN"/>
        </w:rPr>
        <w:t>10</w:t>
      </w:r>
      <w:r>
        <w:rPr>
          <w:rFonts w:hint="eastAsia" w:ascii="微软雅黑" w:hAnsi="微软雅黑" w:eastAsia="微软雅黑"/>
          <w:bCs/>
          <w:sz w:val="24"/>
          <w:u w:val="single"/>
        </w:rPr>
        <w:t>时</w:t>
      </w:r>
      <w:r>
        <w:rPr>
          <w:rFonts w:hint="eastAsia" w:ascii="微软雅黑" w:hAnsi="微软雅黑" w:eastAsia="微软雅黑"/>
          <w:bCs/>
          <w:sz w:val="24"/>
          <w:u w:val="single"/>
          <w:lang w:val="en-US" w:eastAsia="zh-CN"/>
        </w:rPr>
        <w:t>00</w:t>
      </w:r>
      <w:r>
        <w:rPr>
          <w:rFonts w:hint="eastAsia" w:ascii="微软雅黑" w:hAnsi="微软雅黑" w:eastAsia="微软雅黑"/>
          <w:bCs/>
          <w:sz w:val="24"/>
          <w:u w:val="single"/>
        </w:rPr>
        <w:t>分</w:t>
      </w:r>
      <w:r>
        <w:rPr>
          <w:rFonts w:hint="eastAsia" w:ascii="微软雅黑" w:hAnsi="微软雅黑" w:eastAsia="微软雅黑"/>
          <w:bCs/>
          <w:sz w:val="24"/>
        </w:rPr>
        <w:t>（北京时间）</w:t>
      </w:r>
      <w:r>
        <w:rPr>
          <w:rFonts w:hint="eastAsia" w:ascii="微软雅黑" w:hAnsi="微软雅黑" w:eastAsia="微软雅黑" w:cs="宋体"/>
          <w:iCs/>
          <w:sz w:val="24"/>
          <w:u w:val="single"/>
        </w:rPr>
        <w:t>（</w:t>
      </w:r>
      <w:r>
        <w:rPr>
          <w:rFonts w:hint="eastAsia" w:ascii="微软雅黑" w:hAnsi="微软雅黑" w:eastAsia="微软雅黑" w:cs="宋体"/>
          <w:sz w:val="24"/>
          <w:u w:val="single"/>
        </w:rPr>
        <w:t>自招标文件开始发出之日起至投标人提交投标文件截止之日止，不得少于20日</w:t>
      </w:r>
      <w:r>
        <w:rPr>
          <w:rFonts w:hint="eastAsia" w:ascii="微软雅黑" w:hAnsi="微软雅黑" w:eastAsia="微软雅黑" w:cs="宋体"/>
          <w:iCs/>
          <w:sz w:val="24"/>
          <w:u w:val="single"/>
        </w:rPr>
        <w:t>）</w:t>
      </w:r>
    </w:p>
    <w:p w14:paraId="0BEBDAD8">
      <w:pPr>
        <w:adjustRightInd w:val="0"/>
        <w:snapToGrid w:val="0"/>
        <w:spacing w:line="276" w:lineRule="auto"/>
        <w:ind w:firstLine="480" w:firstLineChars="200"/>
        <w:rPr>
          <w:rFonts w:hint="eastAsia" w:ascii="微软雅黑" w:hAnsi="微软雅黑" w:eastAsia="微软雅黑"/>
          <w:bCs/>
          <w:sz w:val="24"/>
          <w:u w:val="single"/>
          <w:lang w:eastAsia="zh-CN"/>
        </w:rPr>
      </w:pPr>
      <w:r>
        <w:rPr>
          <w:rFonts w:hint="eastAsia" w:ascii="微软雅黑" w:hAnsi="微软雅黑" w:eastAsia="微软雅黑"/>
          <w:sz w:val="24"/>
        </w:rPr>
        <w:t>地点：广州市白云区鹤龙街道彭上南路20号</w:t>
      </w:r>
    </w:p>
    <w:p w14:paraId="05C418BB">
      <w:pPr>
        <w:adjustRightInd w:val="0"/>
        <w:snapToGrid w:val="0"/>
        <w:spacing w:line="276" w:lineRule="auto"/>
        <w:jc w:val="left"/>
        <w:rPr>
          <w:rFonts w:ascii="微软雅黑" w:hAnsi="微软雅黑" w:eastAsia="微软雅黑"/>
          <w:b/>
          <w:bCs/>
          <w:sz w:val="24"/>
        </w:rPr>
      </w:pPr>
      <w:bookmarkStart w:id="17" w:name="_Toc35393794"/>
      <w:bookmarkStart w:id="18" w:name="_Toc28359007"/>
      <w:bookmarkStart w:id="19" w:name="_Toc35393625"/>
      <w:bookmarkStart w:id="20" w:name="_Toc28359084"/>
      <w:r>
        <w:rPr>
          <w:rFonts w:hint="eastAsia" w:ascii="微软雅黑" w:hAnsi="微软雅黑" w:eastAsia="微软雅黑"/>
          <w:b/>
          <w:bCs/>
          <w:sz w:val="24"/>
        </w:rPr>
        <w:t>五、公告期限</w:t>
      </w:r>
      <w:bookmarkEnd w:id="17"/>
      <w:bookmarkEnd w:id="18"/>
      <w:bookmarkEnd w:id="19"/>
      <w:bookmarkEnd w:id="20"/>
    </w:p>
    <w:p w14:paraId="28B268B6">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自本公告发布之日起5个工作日。</w:t>
      </w:r>
    </w:p>
    <w:p w14:paraId="3387CAE3">
      <w:pPr>
        <w:adjustRightInd w:val="0"/>
        <w:snapToGrid w:val="0"/>
        <w:spacing w:line="276" w:lineRule="auto"/>
        <w:jc w:val="left"/>
        <w:rPr>
          <w:rFonts w:ascii="微软雅黑" w:hAnsi="微软雅黑" w:eastAsia="微软雅黑"/>
          <w:b/>
          <w:bCs/>
          <w:sz w:val="24"/>
        </w:rPr>
      </w:pPr>
      <w:bookmarkStart w:id="21" w:name="_Toc35393627"/>
      <w:bookmarkStart w:id="22" w:name="_Toc28359008"/>
      <w:bookmarkStart w:id="23" w:name="_Toc28359085"/>
      <w:bookmarkStart w:id="24" w:name="_Toc35393796"/>
      <w:r>
        <w:rPr>
          <w:rFonts w:hint="eastAsia" w:ascii="微软雅黑" w:hAnsi="微软雅黑" w:eastAsia="微软雅黑"/>
          <w:b/>
          <w:bCs/>
          <w:sz w:val="24"/>
          <w:lang w:val="en-US" w:eastAsia="zh-CN"/>
        </w:rPr>
        <w:t>六</w:t>
      </w:r>
      <w:r>
        <w:rPr>
          <w:rFonts w:hint="eastAsia" w:ascii="微软雅黑" w:hAnsi="微软雅黑" w:eastAsia="微软雅黑"/>
          <w:b/>
          <w:bCs/>
          <w:sz w:val="24"/>
        </w:rPr>
        <w:t>、对本次招标提出询问，请按以下方式联系。</w:t>
      </w:r>
      <w:bookmarkEnd w:id="21"/>
      <w:bookmarkEnd w:id="22"/>
      <w:bookmarkEnd w:id="23"/>
      <w:bookmarkEnd w:id="24"/>
    </w:p>
    <w:p w14:paraId="4E648E44">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1.采购人信息</w:t>
      </w:r>
    </w:p>
    <w:p w14:paraId="0213B192">
      <w:pPr>
        <w:adjustRightInd w:val="0"/>
        <w:snapToGrid w:val="0"/>
        <w:spacing w:line="276" w:lineRule="auto"/>
        <w:ind w:firstLine="727" w:firstLineChars="303"/>
        <w:rPr>
          <w:rFonts w:ascii="微软雅黑" w:hAnsi="微软雅黑" w:eastAsia="微软雅黑" w:cs="宋体"/>
          <w:kern w:val="0"/>
          <w:sz w:val="24"/>
        </w:rPr>
      </w:pPr>
      <w:bookmarkStart w:id="25" w:name="_Toc28359009"/>
      <w:bookmarkStart w:id="26" w:name="_Toc28359086"/>
      <w:r>
        <w:rPr>
          <w:rFonts w:hint="eastAsia" w:ascii="微软雅黑" w:hAnsi="微软雅黑" w:eastAsia="微软雅黑" w:cs="宋体"/>
          <w:kern w:val="0"/>
          <w:sz w:val="24"/>
        </w:rPr>
        <w:t>采购人：广东省地震局</w:t>
      </w:r>
    </w:p>
    <w:p w14:paraId="0C464968">
      <w:pPr>
        <w:adjustRightInd w:val="0"/>
        <w:snapToGrid w:val="0"/>
        <w:spacing w:line="276" w:lineRule="auto"/>
        <w:ind w:firstLine="727" w:firstLineChars="303"/>
        <w:rPr>
          <w:rFonts w:ascii="微软雅黑" w:hAnsi="微软雅黑" w:eastAsia="微软雅黑" w:cs="宋体"/>
          <w:kern w:val="0"/>
          <w:sz w:val="24"/>
        </w:rPr>
      </w:pPr>
      <w:r>
        <w:rPr>
          <w:rFonts w:hint="eastAsia" w:ascii="微软雅黑" w:hAnsi="微软雅黑" w:eastAsia="微软雅黑" w:cs="宋体"/>
          <w:kern w:val="0"/>
          <w:sz w:val="24"/>
        </w:rPr>
        <w:t>地址：广州市越秀区先烈中路81号大院1号</w:t>
      </w:r>
    </w:p>
    <w:p w14:paraId="10BA4A9F">
      <w:pPr>
        <w:adjustRightInd w:val="0"/>
        <w:snapToGrid w:val="0"/>
        <w:spacing w:line="276" w:lineRule="auto"/>
        <w:ind w:firstLine="727" w:firstLineChars="303"/>
        <w:rPr>
          <w:rFonts w:ascii="微软雅黑" w:hAnsi="微软雅黑" w:eastAsia="微软雅黑" w:cs="宋体"/>
          <w:kern w:val="0"/>
          <w:sz w:val="24"/>
        </w:rPr>
      </w:pPr>
      <w:r>
        <w:rPr>
          <w:rFonts w:hint="eastAsia" w:ascii="微软雅黑" w:hAnsi="微软雅黑" w:eastAsia="微软雅黑" w:cs="宋体"/>
          <w:kern w:val="0"/>
          <w:sz w:val="24"/>
        </w:rPr>
        <w:t>联系人方式：</w:t>
      </w:r>
      <w:r>
        <w:rPr>
          <w:rFonts w:ascii="微软雅黑" w:hAnsi="微软雅黑" w:eastAsia="微软雅黑" w:cs="宋体"/>
          <w:kern w:val="0"/>
          <w:sz w:val="24"/>
        </w:rPr>
        <w:t>020-87688361</w:t>
      </w:r>
    </w:p>
    <w:p w14:paraId="0031AECC">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2.采购代理机构信息</w:t>
      </w:r>
      <w:bookmarkEnd w:id="25"/>
      <w:bookmarkEnd w:id="26"/>
    </w:p>
    <w:p w14:paraId="30C74547">
      <w:pPr>
        <w:adjustRightInd w:val="0"/>
        <w:snapToGrid w:val="0"/>
        <w:spacing w:line="276" w:lineRule="auto"/>
        <w:ind w:firstLine="727" w:firstLineChars="303"/>
        <w:rPr>
          <w:rFonts w:hint="eastAsia" w:ascii="微软雅黑" w:hAnsi="微软雅黑" w:eastAsia="微软雅黑" w:cs="宋体"/>
          <w:kern w:val="0"/>
          <w:sz w:val="24"/>
          <w:lang w:eastAsia="zh-CN"/>
        </w:rPr>
      </w:pPr>
      <w:r>
        <w:rPr>
          <w:rFonts w:hint="eastAsia" w:ascii="微软雅黑" w:hAnsi="微软雅黑" w:eastAsia="微软雅黑" w:cs="宋体"/>
          <w:kern w:val="0"/>
          <w:sz w:val="24"/>
        </w:rPr>
        <w:t>名称：</w:t>
      </w:r>
      <w:r>
        <w:rPr>
          <w:rFonts w:hint="eastAsia" w:ascii="微软雅黑" w:hAnsi="微软雅黑" w:eastAsia="微软雅黑" w:cs="宋体"/>
          <w:kern w:val="0"/>
          <w:sz w:val="24"/>
          <w:lang w:eastAsia="zh-CN"/>
        </w:rPr>
        <w:t>中达安股份有限公司</w:t>
      </w:r>
    </w:p>
    <w:p w14:paraId="7B6F1FCA">
      <w:pPr>
        <w:adjustRightInd w:val="0"/>
        <w:snapToGrid w:val="0"/>
        <w:spacing w:line="276" w:lineRule="auto"/>
        <w:ind w:firstLine="727" w:firstLineChars="303"/>
        <w:rPr>
          <w:rFonts w:hint="eastAsia" w:ascii="微软雅黑" w:hAnsi="微软雅黑" w:eastAsia="微软雅黑" w:cs="宋体"/>
          <w:kern w:val="0"/>
          <w:sz w:val="24"/>
          <w:lang w:eastAsia="zh-CN"/>
        </w:rPr>
      </w:pPr>
      <w:r>
        <w:rPr>
          <w:rFonts w:hint="eastAsia" w:ascii="微软雅黑" w:hAnsi="微软雅黑" w:eastAsia="微软雅黑" w:cs="宋体"/>
          <w:kern w:val="0"/>
          <w:sz w:val="24"/>
        </w:rPr>
        <w:t>地址：</w:t>
      </w:r>
      <w:r>
        <w:rPr>
          <w:rFonts w:hint="eastAsia" w:ascii="微软雅黑" w:hAnsi="微软雅黑" w:eastAsia="微软雅黑" w:cs="宋体"/>
          <w:kern w:val="0"/>
          <w:sz w:val="24"/>
          <w:lang w:eastAsia="zh-CN"/>
        </w:rPr>
        <w:t>广州市白云区鹤龙街道彭上南路20号</w:t>
      </w:r>
    </w:p>
    <w:p w14:paraId="0F69847F">
      <w:pPr>
        <w:adjustRightInd w:val="0"/>
        <w:snapToGrid w:val="0"/>
        <w:spacing w:line="276" w:lineRule="auto"/>
        <w:ind w:firstLine="727" w:firstLineChars="303"/>
        <w:rPr>
          <w:rFonts w:ascii="微软雅黑" w:hAnsi="微软雅黑" w:eastAsia="微软雅黑" w:cs="宋体"/>
          <w:kern w:val="0"/>
          <w:sz w:val="24"/>
        </w:rPr>
      </w:pPr>
      <w:r>
        <w:rPr>
          <w:rFonts w:hint="eastAsia" w:ascii="微软雅黑" w:hAnsi="微软雅黑" w:eastAsia="微软雅黑" w:cs="宋体"/>
          <w:kern w:val="0"/>
          <w:sz w:val="24"/>
        </w:rPr>
        <w:t>联系方式：</w:t>
      </w:r>
      <w:bookmarkStart w:id="27" w:name="_Toc28359087"/>
      <w:bookmarkStart w:id="28" w:name="_Toc28359010"/>
      <w:r>
        <w:rPr>
          <w:rFonts w:hint="eastAsia" w:ascii="微软雅黑" w:hAnsi="微软雅黑" w:eastAsia="微软雅黑" w:cs="宋体"/>
          <w:kern w:val="0"/>
          <w:sz w:val="24"/>
          <w:lang w:eastAsia="zh-CN"/>
        </w:rPr>
        <w:t>13631388084</w:t>
      </w:r>
    </w:p>
    <w:p w14:paraId="6BC2507B">
      <w:pPr>
        <w:adjustRightInd w:val="0"/>
        <w:snapToGrid w:val="0"/>
        <w:spacing w:line="276" w:lineRule="auto"/>
        <w:ind w:firstLine="480" w:firstLineChars="200"/>
        <w:rPr>
          <w:rFonts w:ascii="微软雅黑" w:hAnsi="微软雅黑" w:eastAsia="微软雅黑" w:cs="宋体"/>
          <w:kern w:val="0"/>
          <w:sz w:val="24"/>
        </w:rPr>
      </w:pPr>
      <w:r>
        <w:rPr>
          <w:rFonts w:hint="eastAsia" w:ascii="微软雅黑" w:hAnsi="微软雅黑" w:eastAsia="微软雅黑" w:cs="宋体"/>
          <w:kern w:val="0"/>
          <w:sz w:val="24"/>
        </w:rPr>
        <w:t>3.项目联系方式</w:t>
      </w:r>
      <w:bookmarkEnd w:id="27"/>
      <w:bookmarkEnd w:id="28"/>
    </w:p>
    <w:p w14:paraId="7D36E83A">
      <w:pPr>
        <w:adjustRightInd w:val="0"/>
        <w:snapToGrid w:val="0"/>
        <w:spacing w:line="276" w:lineRule="auto"/>
        <w:ind w:firstLine="727" w:firstLineChars="303"/>
        <w:rPr>
          <w:rFonts w:hint="eastAsia" w:ascii="微软雅黑" w:hAnsi="微软雅黑" w:eastAsia="微软雅黑" w:cs="宋体"/>
          <w:kern w:val="0"/>
          <w:sz w:val="24"/>
          <w:lang w:eastAsia="zh-CN"/>
        </w:rPr>
      </w:pPr>
      <w:r>
        <w:rPr>
          <w:rFonts w:hint="eastAsia" w:ascii="微软雅黑" w:hAnsi="微软雅黑" w:eastAsia="微软雅黑" w:cs="宋体"/>
          <w:kern w:val="0"/>
          <w:sz w:val="24"/>
        </w:rPr>
        <w:t>项目联系人：</w:t>
      </w:r>
      <w:r>
        <w:rPr>
          <w:rFonts w:hint="eastAsia" w:ascii="微软雅黑" w:hAnsi="微软雅黑" w:eastAsia="微软雅黑" w:cs="宋体"/>
          <w:kern w:val="0"/>
          <w:sz w:val="24"/>
          <w:lang w:val="en-US" w:eastAsia="zh-CN"/>
        </w:rPr>
        <w:t>黄工</w:t>
      </w:r>
    </w:p>
    <w:p w14:paraId="5FB90772">
      <w:pPr>
        <w:adjustRightInd w:val="0"/>
        <w:snapToGrid w:val="0"/>
        <w:spacing w:line="276" w:lineRule="auto"/>
        <w:ind w:firstLine="727" w:firstLineChars="303"/>
        <w:rPr>
          <w:rFonts w:ascii="微软雅黑" w:hAnsi="微软雅黑" w:eastAsia="微软雅黑" w:cs="宋体"/>
          <w:kern w:val="0"/>
          <w:sz w:val="24"/>
        </w:rPr>
      </w:pPr>
      <w:r>
        <w:rPr>
          <w:rFonts w:hint="eastAsia" w:ascii="微软雅黑" w:hAnsi="微软雅黑" w:eastAsia="微软雅黑" w:cs="宋体"/>
          <w:kern w:val="0"/>
          <w:sz w:val="24"/>
        </w:rPr>
        <w:t>电话：</w:t>
      </w:r>
      <w:r>
        <w:rPr>
          <w:rFonts w:hint="eastAsia" w:ascii="微软雅黑" w:hAnsi="微软雅黑" w:eastAsia="微软雅黑" w:cs="宋体"/>
          <w:kern w:val="0"/>
          <w:sz w:val="24"/>
          <w:lang w:eastAsia="zh-CN"/>
        </w:rPr>
        <w:t>13631388084</w:t>
      </w:r>
    </w:p>
    <w:p w14:paraId="479396F8">
      <w:pPr>
        <w:adjustRightInd w:val="0"/>
        <w:snapToGrid w:val="0"/>
        <w:spacing w:line="276" w:lineRule="auto"/>
        <w:jc w:val="left"/>
        <w:rPr>
          <w:rFonts w:ascii="微软雅黑" w:hAnsi="微软雅黑" w:eastAsia="微软雅黑"/>
          <w:b/>
          <w:bCs/>
          <w:sz w:val="24"/>
        </w:rPr>
      </w:pPr>
      <w:r>
        <w:rPr>
          <w:rFonts w:hint="eastAsia" w:ascii="微软雅黑" w:hAnsi="微软雅黑" w:eastAsia="微软雅黑"/>
          <w:b/>
          <w:bCs/>
          <w:sz w:val="24"/>
          <w:lang w:val="en-US" w:eastAsia="zh-CN"/>
        </w:rPr>
        <w:t>七</w:t>
      </w:r>
      <w:r>
        <w:rPr>
          <w:rFonts w:hint="eastAsia" w:ascii="微软雅黑" w:hAnsi="微软雅黑" w:eastAsia="微软雅黑"/>
          <w:b/>
          <w:bCs/>
          <w:sz w:val="24"/>
        </w:rPr>
        <w:t>、采购信息查询</w:t>
      </w:r>
    </w:p>
    <w:p w14:paraId="7FD8AF4A">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lang w:val="en-US" w:eastAsia="zh-CN"/>
        </w:rPr>
        <w:t>1.</w:t>
      </w:r>
      <w:r>
        <w:rPr>
          <w:rFonts w:hint="eastAsia" w:ascii="微软雅黑" w:hAnsi="微软雅黑" w:eastAsia="微软雅黑"/>
          <w:sz w:val="24"/>
        </w:rPr>
        <w:t>法定媒体：中国政府采购网(www.ccgp.gov.cn)</w:t>
      </w:r>
      <w:r>
        <w:rPr>
          <w:rFonts w:hint="eastAsia" w:ascii="微软雅黑" w:hAnsi="微软雅黑" w:eastAsia="微软雅黑"/>
          <w:sz w:val="24"/>
          <w:lang w:eastAsia="zh-CN"/>
        </w:rPr>
        <w:t>、</w:t>
      </w:r>
      <w:r>
        <w:rPr>
          <w:rFonts w:hint="eastAsia" w:ascii="微软雅黑" w:hAnsi="微软雅黑" w:eastAsia="微软雅黑"/>
          <w:sz w:val="24"/>
        </w:rPr>
        <w:t>中国招标投标公共服务平台(www.cebpubservice.com）。</w:t>
      </w:r>
    </w:p>
    <w:p w14:paraId="1273B4A5">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2.</w:t>
      </w:r>
      <w:r>
        <w:rPr>
          <w:rFonts w:hint="eastAsia" w:ascii="微软雅黑" w:hAnsi="微软雅黑" w:eastAsia="微软雅黑"/>
          <w:sz w:val="24"/>
        </w:rPr>
        <w:tab/>
      </w:r>
      <w:r>
        <w:rPr>
          <w:rFonts w:hint="eastAsia" w:ascii="微软雅黑" w:hAnsi="微软雅黑" w:eastAsia="微软雅黑"/>
          <w:sz w:val="24"/>
        </w:rPr>
        <w:t>采购代理</w:t>
      </w:r>
      <w:r>
        <w:rPr>
          <w:rFonts w:hint="eastAsia" w:ascii="微软雅黑" w:hAnsi="微软雅黑" w:eastAsia="微软雅黑"/>
          <w:sz w:val="24"/>
          <w:szCs w:val="28"/>
        </w:rPr>
        <w:t>机构</w:t>
      </w:r>
      <w:r>
        <w:rPr>
          <w:rFonts w:hint="eastAsia" w:ascii="微软雅黑" w:hAnsi="微软雅黑" w:eastAsia="微软雅黑"/>
          <w:sz w:val="24"/>
        </w:rPr>
        <w:t>网站（</w:t>
      </w:r>
      <w:r>
        <w:rPr>
          <w:rFonts w:hint="eastAsia" w:ascii="微软雅黑" w:hAnsi="微软雅黑" w:eastAsia="微软雅黑"/>
          <w:sz w:val="24"/>
          <w:lang w:val="en-US" w:eastAsia="zh-CN"/>
        </w:rPr>
        <w:t>https://www.sino-daan.com/</w:t>
      </w:r>
      <w:r>
        <w:rPr>
          <w:rFonts w:hint="eastAsia" w:ascii="微软雅黑" w:hAnsi="微软雅黑" w:eastAsia="微软雅黑"/>
          <w:sz w:val="24"/>
        </w:rPr>
        <w:t>）。</w:t>
      </w:r>
    </w:p>
    <w:p w14:paraId="75091D1B">
      <w:pPr>
        <w:adjustRightInd w:val="0"/>
        <w:snapToGrid w:val="0"/>
        <w:spacing w:line="276" w:lineRule="auto"/>
        <w:ind w:firstLine="480" w:firstLineChars="200"/>
        <w:rPr>
          <w:rFonts w:ascii="微软雅黑" w:hAnsi="微软雅黑" w:eastAsia="微软雅黑"/>
          <w:sz w:val="24"/>
        </w:rPr>
      </w:pPr>
      <w:r>
        <w:rPr>
          <w:rFonts w:hint="eastAsia" w:ascii="微软雅黑" w:hAnsi="微软雅黑" w:eastAsia="微软雅黑"/>
          <w:sz w:val="24"/>
        </w:rPr>
        <w:t>相关公告（招标公告/澄清公告/中标成交公告等）在法定媒体上公布之日即视为有效送达，不再另行通知。</w:t>
      </w:r>
    </w:p>
    <w:p w14:paraId="361AFBDE">
      <w:pPr>
        <w:adjustRightInd w:val="0"/>
        <w:snapToGrid w:val="0"/>
        <w:spacing w:line="276" w:lineRule="auto"/>
        <w:ind w:firstLine="4440" w:firstLineChars="1850"/>
        <w:jc w:val="right"/>
        <w:rPr>
          <w:rFonts w:hint="eastAsia" w:ascii="微软雅黑" w:hAnsi="微软雅黑" w:eastAsia="微软雅黑"/>
          <w:sz w:val="24"/>
          <w:lang w:eastAsia="zh-CN"/>
        </w:rPr>
      </w:pPr>
      <w:r>
        <w:rPr>
          <w:rFonts w:hint="eastAsia" w:ascii="微软雅黑" w:hAnsi="微软雅黑" w:eastAsia="微软雅黑"/>
          <w:sz w:val="24"/>
          <w:lang w:eastAsia="zh-CN"/>
        </w:rPr>
        <w:t>中达安股份有限公司</w:t>
      </w:r>
    </w:p>
    <w:p w14:paraId="0755A3A8">
      <w:pPr>
        <w:adjustRightInd w:val="0"/>
        <w:snapToGrid w:val="0"/>
        <w:spacing w:line="276" w:lineRule="auto"/>
        <w:ind w:firstLine="5160" w:firstLineChars="2150"/>
        <w:jc w:val="right"/>
        <w:rPr>
          <w:rFonts w:ascii="微软雅黑" w:hAnsi="微软雅黑" w:eastAsia="微软雅黑"/>
          <w:sz w:val="24"/>
        </w:rPr>
      </w:pPr>
      <w:r>
        <w:rPr>
          <w:rFonts w:hint="eastAsia" w:ascii="微软雅黑" w:hAnsi="微软雅黑" w:eastAsia="微软雅黑"/>
          <w:sz w:val="24"/>
          <w:lang w:eastAsia="zh-CN"/>
        </w:rPr>
        <w:t>2026</w:t>
      </w:r>
      <w:r>
        <w:rPr>
          <w:rFonts w:hint="eastAsia" w:ascii="微软雅黑" w:hAnsi="微软雅黑" w:eastAsia="微软雅黑"/>
          <w:sz w:val="24"/>
        </w:rPr>
        <w:t>年</w:t>
      </w:r>
      <w:r>
        <w:rPr>
          <w:rFonts w:hint="eastAsia" w:ascii="微软雅黑" w:hAnsi="微软雅黑" w:eastAsia="微软雅黑"/>
          <w:sz w:val="24"/>
          <w:lang w:val="en-US" w:eastAsia="zh-CN"/>
        </w:rPr>
        <w:t>0</w:t>
      </w:r>
      <w:r>
        <w:rPr>
          <w:rFonts w:ascii="微软雅黑" w:hAnsi="微软雅黑" w:eastAsia="微软雅黑"/>
          <w:sz w:val="24"/>
        </w:rPr>
        <w:t>1</w:t>
      </w:r>
      <w:r>
        <w:rPr>
          <w:rFonts w:hint="eastAsia" w:ascii="微软雅黑" w:hAnsi="微软雅黑" w:eastAsia="微软雅黑"/>
          <w:sz w:val="24"/>
        </w:rPr>
        <w:t>月</w:t>
      </w:r>
      <w:r>
        <w:rPr>
          <w:rFonts w:hint="eastAsia" w:ascii="微软雅黑" w:hAnsi="微软雅黑" w:eastAsia="微软雅黑"/>
          <w:sz w:val="24"/>
          <w:lang w:val="en-US" w:eastAsia="zh-CN"/>
        </w:rPr>
        <w:t>22</w:t>
      </w:r>
      <w:bookmarkStart w:id="29" w:name="_GoBack"/>
      <w:bookmarkEnd w:id="29"/>
      <w:r>
        <w:rPr>
          <w:rFonts w:hint="eastAsia" w:ascii="微软雅黑" w:hAnsi="微软雅黑" w:eastAsia="微软雅黑"/>
          <w:sz w:val="24"/>
        </w:rPr>
        <w:t>日</w:t>
      </w:r>
    </w:p>
    <w:p w14:paraId="0DE0FD5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8B13A1"/>
    <w:multiLevelType w:val="multilevel"/>
    <w:tmpl w:val="1D8B13A1"/>
    <w:lvl w:ilvl="0" w:tentative="0">
      <w:start w:val="1"/>
      <w:numFmt w:val="decimal"/>
      <w:lvlText w:val="%1)"/>
      <w:lvlJc w:val="left"/>
      <w:pPr>
        <w:ind w:left="980" w:hanging="420"/>
      </w:pPr>
    </w:lvl>
    <w:lvl w:ilvl="1" w:tentative="0">
      <w:start w:val="1"/>
      <w:numFmt w:val="decimal"/>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5C82F1B"/>
    <w:multiLevelType w:val="multilevel"/>
    <w:tmpl w:val="55C82F1B"/>
    <w:lvl w:ilvl="0" w:tentative="0">
      <w:start w:val="1"/>
      <w:numFmt w:val="decimal"/>
      <w:pStyle w:val="2"/>
      <w:lvlText w:val="第%1章"/>
      <w:lvlJc w:val="left"/>
      <w:pPr>
        <w:tabs>
          <w:tab w:val="left" w:pos="0"/>
        </w:tabs>
        <w:ind w:left="425" w:hanging="425"/>
      </w:pPr>
      <w:rPr>
        <w:rFonts w:hint="eastAsia"/>
        <w:lang w:val="en-GB"/>
      </w:rPr>
    </w:lvl>
    <w:lvl w:ilvl="1" w:tentative="0">
      <w:start w:val="1"/>
      <w:numFmt w:val="decimal"/>
      <w:lvlText w:val="%1.%2."/>
      <w:lvlJc w:val="left"/>
      <w:pPr>
        <w:tabs>
          <w:tab w:val="left" w:pos="0"/>
        </w:tabs>
        <w:ind w:left="567" w:hanging="567"/>
      </w:pPr>
      <w:rPr>
        <w:rFonts w:hint="eastAsia"/>
      </w:rPr>
    </w:lvl>
    <w:lvl w:ilvl="2" w:tentative="0">
      <w:start w:val="1"/>
      <w:numFmt w:val="decimal"/>
      <w:lvlText w:val="%1.%2.%3."/>
      <w:lvlJc w:val="left"/>
      <w:pPr>
        <w:tabs>
          <w:tab w:val="left" w:pos="0"/>
        </w:tabs>
        <w:ind w:left="1277" w:hanging="709"/>
      </w:pPr>
      <w:rPr>
        <w:rFonts w:hint="eastAsia"/>
        <w:b/>
        <w:sz w:val="21"/>
        <w:szCs w:val="21"/>
      </w:rPr>
    </w:lvl>
    <w:lvl w:ilvl="3" w:tentative="0">
      <w:start w:val="1"/>
      <w:numFmt w:val="decimal"/>
      <w:lvlText w:val="%1.%2.%3.%4."/>
      <w:lvlJc w:val="left"/>
      <w:pPr>
        <w:tabs>
          <w:tab w:val="left" w:pos="0"/>
        </w:tabs>
        <w:ind w:left="1277" w:hanging="851"/>
      </w:pPr>
      <w:rPr>
        <w:rFonts w:hint="eastAsia"/>
      </w:rPr>
    </w:lvl>
    <w:lvl w:ilvl="4" w:tentative="0">
      <w:start w:val="1"/>
      <w:numFmt w:val="decimal"/>
      <w:lvlText w:val="%1.%2.%3.%4.%5."/>
      <w:lvlJc w:val="left"/>
      <w:pPr>
        <w:tabs>
          <w:tab w:val="left" w:pos="0"/>
        </w:tabs>
        <w:ind w:left="992" w:hanging="992"/>
      </w:pPr>
      <w:rPr>
        <w:rFonts w:hint="eastAsia"/>
      </w:rPr>
    </w:lvl>
    <w:lvl w:ilvl="5" w:tentative="0">
      <w:start w:val="1"/>
      <w:numFmt w:val="decimal"/>
      <w:lvlText w:val="%1.%2.%3.%4.%5.%6."/>
      <w:lvlJc w:val="left"/>
      <w:pPr>
        <w:tabs>
          <w:tab w:val="left" w:pos="0"/>
        </w:tabs>
        <w:ind w:left="1134" w:hanging="1134"/>
      </w:pPr>
      <w:rPr>
        <w:rFonts w:hint="eastAsia"/>
      </w:rPr>
    </w:lvl>
    <w:lvl w:ilvl="6" w:tentative="0">
      <w:start w:val="1"/>
      <w:numFmt w:val="decimal"/>
      <w:lvlText w:val="%1.%2.%3.%4.%5.%6.%7."/>
      <w:lvlJc w:val="left"/>
      <w:pPr>
        <w:tabs>
          <w:tab w:val="left" w:pos="0"/>
        </w:tabs>
        <w:ind w:left="1276" w:hanging="1276"/>
      </w:pPr>
      <w:rPr>
        <w:rFonts w:hint="eastAsia"/>
      </w:rPr>
    </w:lvl>
    <w:lvl w:ilvl="7" w:tentative="0">
      <w:start w:val="1"/>
      <w:numFmt w:val="decimal"/>
      <w:lvlText w:val="%1.%2.%3.%4.%5.%6.%7.%8."/>
      <w:lvlJc w:val="left"/>
      <w:pPr>
        <w:tabs>
          <w:tab w:val="left" w:pos="0"/>
        </w:tabs>
        <w:ind w:left="1418" w:hanging="1418"/>
      </w:pPr>
      <w:rPr>
        <w:rFonts w:hint="eastAsia"/>
      </w:rPr>
    </w:lvl>
    <w:lvl w:ilvl="8" w:tentative="0">
      <w:start w:val="1"/>
      <w:numFmt w:val="decimal"/>
      <w:lvlText w:val="%1.%2.%3.%4.%5.%6.%7.%8.%9."/>
      <w:lvlJc w:val="left"/>
      <w:pPr>
        <w:tabs>
          <w:tab w:val="left" w:pos="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07EE9"/>
    <w:rsid w:val="1DD754AF"/>
    <w:rsid w:val="34107EE9"/>
    <w:rsid w:val="779A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7">
    <w:name w:val="List Paragraph"/>
    <w:basedOn w:val="1"/>
    <w:qFormat/>
    <w:uiPriority w:val="0"/>
    <w:pPr>
      <w:ind w:firstLine="420" w:firstLineChars="200"/>
    </w:pPr>
    <w:rPr>
      <w:rFonts w:ascii="Tahoma" w:hAnsi="Tahoma"/>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1548</Words>
  <Characters>1838</Characters>
  <Lines>0</Lines>
  <Paragraphs>0</Paragraphs>
  <TotalTime>2</TotalTime>
  <ScaleCrop>false</ScaleCrop>
  <LinksUpToDate>false</LinksUpToDate>
  <CharactersWithSpaces>1857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2026-01-22T07:13:00Z</dcterms:created>
  <dc:creator>Administrator</dc:creator>
  <cp:lastModifiedBy>Administrator</cp:lastModifiedBy>
  <dcterms:modified xsi:type="dcterms:W3CDTF">2026-01-22T07:18:13Z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3A329255FF494E6FBFEAF9F38C9BD2BE_11</vt:lpwstr>
  </property>
  <property fmtid="{D5CDD505-2E9C-101B-9397-08002B2CF9AE}" pid="4" name="KSOTemplateDocerSaveRecord">
    <vt:lpwstr>eyJoZGlkIjoiMDFjMmMyNjY3MjA5NzIyODQzMDg4ZmQwNTJhZGY4MzIiLCJ1c2VySWQiOiI1ODEyMDc3MzUifQ==</vt:lpwstr>
  </property>
</Properties>
</file>