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35456">
      <w:pPr>
        <w:pStyle w:val="7"/>
        <w:spacing w:line="360" w:lineRule="auto"/>
        <w:jc w:val="center"/>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广州市培英中学（鹤洞校区）</w:t>
      </w:r>
    </w:p>
    <w:tbl>
      <w:tblPr>
        <w:tblStyle w:val="4"/>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38"/>
        <w:gridCol w:w="1075"/>
        <w:gridCol w:w="1137"/>
        <w:gridCol w:w="1775"/>
        <w:gridCol w:w="1150"/>
        <w:gridCol w:w="938"/>
        <w:gridCol w:w="950"/>
        <w:gridCol w:w="1169"/>
      </w:tblGrid>
      <w:tr w14:paraId="4D4F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04" w:type="dxa"/>
            <w:vAlign w:val="center"/>
          </w:tcPr>
          <w:p w14:paraId="37FAD662">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学校名称</w:t>
            </w:r>
          </w:p>
        </w:tc>
        <w:tc>
          <w:tcPr>
            <w:tcW w:w="938" w:type="dxa"/>
            <w:vAlign w:val="center"/>
          </w:tcPr>
          <w:p w14:paraId="48F6DE42">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采购内容</w:t>
            </w:r>
          </w:p>
        </w:tc>
        <w:tc>
          <w:tcPr>
            <w:tcW w:w="1075" w:type="dxa"/>
            <w:vAlign w:val="center"/>
          </w:tcPr>
          <w:p w14:paraId="276E80CE">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三网（项）</w:t>
            </w:r>
          </w:p>
        </w:tc>
        <w:tc>
          <w:tcPr>
            <w:tcW w:w="1137" w:type="dxa"/>
            <w:vAlign w:val="center"/>
          </w:tcPr>
          <w:p w14:paraId="32E67BAE">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教学平台（套）</w:t>
            </w:r>
          </w:p>
        </w:tc>
        <w:tc>
          <w:tcPr>
            <w:tcW w:w="1775" w:type="dxa"/>
            <w:vAlign w:val="center"/>
          </w:tcPr>
          <w:p w14:paraId="24CFF40D">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信息化系统（套）</w:t>
            </w:r>
          </w:p>
        </w:tc>
        <w:tc>
          <w:tcPr>
            <w:tcW w:w="1150" w:type="dxa"/>
            <w:vAlign w:val="center"/>
          </w:tcPr>
          <w:p w14:paraId="672B6C7C">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家具（批）</w:t>
            </w:r>
          </w:p>
        </w:tc>
        <w:tc>
          <w:tcPr>
            <w:tcW w:w="938" w:type="dxa"/>
            <w:vAlign w:val="center"/>
          </w:tcPr>
          <w:p w14:paraId="492E0673">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功能场室设备（批）</w:t>
            </w:r>
          </w:p>
        </w:tc>
        <w:tc>
          <w:tcPr>
            <w:tcW w:w="950" w:type="dxa"/>
            <w:vAlign w:val="center"/>
          </w:tcPr>
          <w:p w14:paraId="7004720C">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空调（批）</w:t>
            </w:r>
          </w:p>
        </w:tc>
        <w:tc>
          <w:tcPr>
            <w:tcW w:w="1169" w:type="dxa"/>
            <w:vAlign w:val="center"/>
          </w:tcPr>
          <w:p w14:paraId="23636BCF">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合计</w:t>
            </w:r>
          </w:p>
        </w:tc>
      </w:tr>
      <w:tr w14:paraId="4F94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04" w:type="dxa"/>
            <w:vMerge w:val="restart"/>
            <w:vAlign w:val="center"/>
          </w:tcPr>
          <w:p w14:paraId="3A3F59B5">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000000"/>
                <w:kern w:val="2"/>
                <w:sz w:val="21"/>
                <w:szCs w:val="21"/>
                <w:highlight w:val="none"/>
              </w:rPr>
              <w:t>广州市</w:t>
            </w:r>
            <w:r>
              <w:rPr>
                <w:rFonts w:hint="eastAsia" w:ascii="仿宋" w:hAnsi="仿宋" w:eastAsia="仿宋" w:cs="仿宋"/>
                <w:color w:val="000000"/>
                <w:kern w:val="2"/>
                <w:sz w:val="21"/>
                <w:szCs w:val="21"/>
                <w:highlight w:val="none"/>
                <w:lang w:val="en-US" w:eastAsia="zh-CN"/>
              </w:rPr>
              <w:t>培英中学（鹤洞校区）</w:t>
            </w:r>
          </w:p>
        </w:tc>
        <w:tc>
          <w:tcPr>
            <w:tcW w:w="938" w:type="dxa"/>
            <w:vAlign w:val="center"/>
          </w:tcPr>
          <w:p w14:paraId="00E03332">
            <w:pPr>
              <w:widowControl/>
              <w:spacing w:line="36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数量</w:t>
            </w:r>
          </w:p>
        </w:tc>
        <w:tc>
          <w:tcPr>
            <w:tcW w:w="1075" w:type="dxa"/>
            <w:vAlign w:val="center"/>
          </w:tcPr>
          <w:p w14:paraId="48B3B79F">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1137" w:type="dxa"/>
            <w:vAlign w:val="center"/>
          </w:tcPr>
          <w:p w14:paraId="378427CA">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固定3套</w:t>
            </w:r>
          </w:p>
          <w:p w14:paraId="35C343F7">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移动5套</w:t>
            </w:r>
          </w:p>
        </w:tc>
        <w:tc>
          <w:tcPr>
            <w:tcW w:w="1775" w:type="dxa"/>
            <w:vAlign w:val="center"/>
          </w:tcPr>
          <w:p w14:paraId="697DE8DC">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常态化录播设备3套</w:t>
            </w:r>
          </w:p>
          <w:p w14:paraId="5BA341F2">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设备运维管理平台8套</w:t>
            </w:r>
          </w:p>
        </w:tc>
        <w:tc>
          <w:tcPr>
            <w:tcW w:w="1150" w:type="dxa"/>
            <w:vAlign w:val="center"/>
          </w:tcPr>
          <w:p w14:paraId="7D4C500B">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938" w:type="dxa"/>
            <w:vAlign w:val="center"/>
          </w:tcPr>
          <w:p w14:paraId="6A01C08B">
            <w:pPr>
              <w:jc w:val="center"/>
              <w:rPr>
                <w:rFonts w:hint="default" w:ascii="仿宋" w:hAnsi="仿宋" w:eastAsia="仿宋" w:cs="仿宋"/>
                <w:color w:val="auto"/>
                <w:kern w:val="0"/>
                <w:sz w:val="21"/>
                <w:szCs w:val="21"/>
                <w:highlight w:val="none"/>
                <w:lang w:val="en-US" w:eastAsia="zh-CN"/>
              </w:rPr>
            </w:pPr>
            <w:bookmarkStart w:id="0" w:name="_GoBack"/>
            <w:bookmarkEnd w:id="0"/>
            <w:r>
              <w:rPr>
                <w:rFonts w:hint="eastAsia" w:ascii="仿宋" w:hAnsi="仿宋" w:eastAsia="仿宋" w:cs="仿宋"/>
                <w:color w:val="auto"/>
                <w:kern w:val="0"/>
                <w:sz w:val="21"/>
                <w:szCs w:val="21"/>
                <w:highlight w:val="none"/>
                <w:lang w:val="en-US" w:eastAsia="zh-CN"/>
              </w:rPr>
              <w:t>1</w:t>
            </w:r>
          </w:p>
        </w:tc>
        <w:tc>
          <w:tcPr>
            <w:tcW w:w="950" w:type="dxa"/>
            <w:vAlign w:val="center"/>
          </w:tcPr>
          <w:p w14:paraId="78B155B6">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1169" w:type="dxa"/>
            <w:vAlign w:val="center"/>
          </w:tcPr>
          <w:p w14:paraId="7CFBB7C4">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w:t>
            </w:r>
          </w:p>
        </w:tc>
      </w:tr>
      <w:tr w14:paraId="14ED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04" w:type="dxa"/>
            <w:vMerge w:val="continue"/>
            <w:vAlign w:val="center"/>
          </w:tcPr>
          <w:p w14:paraId="0CE5A6E0">
            <w:pPr>
              <w:jc w:val="center"/>
              <w:rPr>
                <w:rFonts w:hint="eastAsia" w:ascii="仿宋" w:hAnsi="仿宋" w:eastAsia="仿宋" w:cs="仿宋"/>
                <w:color w:val="auto"/>
                <w:kern w:val="0"/>
                <w:sz w:val="21"/>
                <w:szCs w:val="21"/>
                <w:highlight w:val="none"/>
              </w:rPr>
            </w:pPr>
          </w:p>
        </w:tc>
        <w:tc>
          <w:tcPr>
            <w:tcW w:w="938" w:type="dxa"/>
            <w:vAlign w:val="center"/>
          </w:tcPr>
          <w:p w14:paraId="1D6217E8">
            <w:pPr>
              <w:widowControl/>
              <w:spacing w:line="360" w:lineRule="auto"/>
              <w:jc w:val="center"/>
              <w:rPr>
                <w:rFonts w:hint="default" w:ascii="仿宋" w:hAnsi="仿宋" w:eastAsia="仿宋" w:cs="仿宋"/>
                <w:color w:val="000000"/>
                <w:szCs w:val="21"/>
                <w:highlight w:val="none"/>
                <w:vertAlign w:val="baseline"/>
                <w:lang w:val="en-US" w:eastAsia="zh-CN"/>
              </w:rPr>
            </w:pPr>
            <w:r>
              <w:rPr>
                <w:rFonts w:hint="eastAsia" w:ascii="仿宋" w:hAnsi="仿宋" w:eastAsia="仿宋" w:cs="仿宋"/>
                <w:color w:val="000000"/>
                <w:szCs w:val="21"/>
                <w:highlight w:val="none"/>
                <w:vertAlign w:val="baseline"/>
                <w:lang w:val="en-US" w:eastAsia="zh-CN"/>
              </w:rPr>
              <w:t>预算金额（万元）</w:t>
            </w:r>
          </w:p>
        </w:tc>
        <w:tc>
          <w:tcPr>
            <w:tcW w:w="1075" w:type="dxa"/>
            <w:vAlign w:val="center"/>
          </w:tcPr>
          <w:p w14:paraId="443546BE">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62.4218</w:t>
            </w:r>
          </w:p>
        </w:tc>
        <w:tc>
          <w:tcPr>
            <w:tcW w:w="1137" w:type="dxa"/>
            <w:vAlign w:val="center"/>
          </w:tcPr>
          <w:p w14:paraId="7D7B96C5">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17</w:t>
            </w:r>
          </w:p>
        </w:tc>
        <w:tc>
          <w:tcPr>
            <w:tcW w:w="1775" w:type="dxa"/>
            <w:vAlign w:val="center"/>
          </w:tcPr>
          <w:p w14:paraId="041802BD">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11.29</w:t>
            </w:r>
          </w:p>
        </w:tc>
        <w:tc>
          <w:tcPr>
            <w:tcW w:w="1150" w:type="dxa"/>
            <w:vAlign w:val="center"/>
          </w:tcPr>
          <w:p w14:paraId="3B5E2A60">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36.564</w:t>
            </w:r>
          </w:p>
        </w:tc>
        <w:tc>
          <w:tcPr>
            <w:tcW w:w="938" w:type="dxa"/>
            <w:vAlign w:val="center"/>
          </w:tcPr>
          <w:p w14:paraId="1E2FA15B">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5.292</w:t>
            </w:r>
          </w:p>
        </w:tc>
        <w:tc>
          <w:tcPr>
            <w:tcW w:w="950" w:type="dxa"/>
            <w:vAlign w:val="center"/>
          </w:tcPr>
          <w:p w14:paraId="4E1CFC6D">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22.188</w:t>
            </w:r>
          </w:p>
        </w:tc>
        <w:tc>
          <w:tcPr>
            <w:tcW w:w="1169" w:type="dxa"/>
            <w:vAlign w:val="center"/>
          </w:tcPr>
          <w:p w14:paraId="4D66D02C">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154.76</w:t>
            </w:r>
          </w:p>
        </w:tc>
      </w:tr>
    </w:tbl>
    <w:p w14:paraId="106F50C9">
      <w:pPr>
        <w:pStyle w:val="7"/>
        <w:spacing w:line="360" w:lineRule="auto"/>
        <w:jc w:val="center"/>
        <w:rPr>
          <w:rFonts w:hint="eastAsia" w:ascii="宋体" w:hAnsi="宋体" w:cs="宋体"/>
          <w:b/>
          <w:bCs/>
          <w:color w:val="000000" w:themeColor="text1"/>
          <w:kern w:val="0"/>
          <w:sz w:val="24"/>
          <w:szCs w:val="24"/>
          <w:lang w:val="en-US" w:eastAsia="zh-CN"/>
          <w14:textFill>
            <w14:solidFill>
              <w14:schemeClr w14:val="tx1"/>
            </w14:solidFill>
          </w14:textFill>
        </w:rPr>
      </w:pPr>
    </w:p>
    <w:p w14:paraId="41DFFC4D">
      <w:pPr>
        <w:pStyle w:val="7"/>
        <w:spacing w:line="360" w:lineRule="auto"/>
        <w:ind w:left="0" w:leftChars="0" w:firstLine="0" w:firstLineChars="0"/>
        <w:jc w:val="both"/>
        <w:rPr>
          <w:rFonts w:hint="default" w:ascii="宋体" w:hAnsi="宋体" w:cs="宋体"/>
          <w:b/>
          <w:bCs/>
          <w:color w:val="000000" w:themeColor="text1"/>
          <w:kern w:val="0"/>
          <w:sz w:val="24"/>
          <w:szCs w:val="24"/>
          <w:lang w:val="en-US" w:eastAsia="zh-CN"/>
          <w14:textFill>
            <w14:solidFill>
              <w14:schemeClr w14:val="tx1"/>
            </w14:solidFill>
          </w14:textFill>
        </w:rPr>
      </w:pPr>
    </w:p>
    <w:tbl>
      <w:tblPr>
        <w:tblStyle w:val="4"/>
        <w:tblW w:w="10096"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0"/>
        <w:gridCol w:w="6413"/>
        <w:gridCol w:w="766"/>
        <w:gridCol w:w="787"/>
      </w:tblGrid>
      <w:tr w14:paraId="45D0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FFFFFF"/>
            <w:vAlign w:val="center"/>
          </w:tcPr>
          <w:p w14:paraId="087BDB6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6413" w:type="dxa"/>
            <w:shd w:val="clear" w:color="auto" w:fill="auto"/>
            <w:vAlign w:val="center"/>
          </w:tcPr>
          <w:p w14:paraId="1EB1A3B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投标参数（含▲）</w:t>
            </w:r>
          </w:p>
        </w:tc>
        <w:tc>
          <w:tcPr>
            <w:tcW w:w="766" w:type="dxa"/>
            <w:shd w:val="clear" w:color="auto" w:fill="FFFFFF"/>
            <w:vAlign w:val="center"/>
          </w:tcPr>
          <w:p w14:paraId="7D648FD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87" w:type="dxa"/>
            <w:shd w:val="clear" w:color="auto" w:fill="FFFFFF"/>
            <w:vAlign w:val="center"/>
          </w:tcPr>
          <w:p w14:paraId="6608701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44BD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7E4B3" w:themeFill="accent4" w:themeFillTint="66"/>
            <w:vAlign w:val="center"/>
          </w:tcPr>
          <w:p w14:paraId="2EB4518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一、三网设备</w:t>
            </w:r>
          </w:p>
        </w:tc>
      </w:tr>
      <w:tr w14:paraId="39CF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FCECE" w:themeFill="background2" w:themeFillShade="E5"/>
            <w:vAlign w:val="center"/>
          </w:tcPr>
          <w:p w14:paraId="5ACEE53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一、广播系统</w:t>
            </w:r>
          </w:p>
        </w:tc>
      </w:tr>
      <w:tr w14:paraId="4E5C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39DF79F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IP网络音频终端</w:t>
            </w:r>
          </w:p>
        </w:tc>
        <w:tc>
          <w:tcPr>
            <w:tcW w:w="6413" w:type="dxa"/>
            <w:shd w:val="clear" w:color="auto" w:fill="auto"/>
            <w:vAlign w:val="center"/>
          </w:tcPr>
          <w:p w14:paraId="6D8DC2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1.壁挂式设计、体积超小巧、不占用宝贵的空间。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2.采用高速工业级双核(ARM+DSP)芯片、启动时间≤1秒。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3.内置D类数字功放、带2x10W功率 (8Ω) 输出、完美音质、发热小功效更高。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4.具有1路模拟音源输入、并带本地音量调节旋钮。1路线路输出、可扩展功放。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5.状态灯指示、可以实时显示终端各种状态(如登陆、掉线、任务状态)。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6.具有1路报警输入、1路报警输出接口。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7.支持远程配置、具有在线升级功能。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8.标准RJ45网络接口、有以太网口的地方即可接入、支持跨网段和跨路由。</w:t>
            </w:r>
          </w:p>
        </w:tc>
        <w:tc>
          <w:tcPr>
            <w:tcW w:w="766" w:type="dxa"/>
            <w:shd w:val="clear" w:color="auto" w:fill="auto"/>
            <w:vAlign w:val="center"/>
          </w:tcPr>
          <w:p w14:paraId="355106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787" w:type="dxa"/>
            <w:shd w:val="clear" w:color="auto" w:fill="auto"/>
            <w:vAlign w:val="center"/>
          </w:tcPr>
          <w:p w14:paraId="1D7A57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5378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032BDC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室内音箱</w:t>
            </w:r>
          </w:p>
        </w:tc>
        <w:tc>
          <w:tcPr>
            <w:tcW w:w="6413" w:type="dxa"/>
            <w:shd w:val="clear" w:color="auto" w:fill="auto"/>
            <w:vAlign w:val="center"/>
          </w:tcPr>
          <w:p w14:paraId="3DE067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1.额定功率≥6W；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2.最大功率≥10W；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3.输入方式≥8Ω定阻；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4.灵敏度≥87dB±3dB(1M/1W)；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5.频率响应≥200Hz-20kHz；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6.尺寸≥157.5x147x246mm；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7.重量≥1kg。</w:t>
            </w:r>
          </w:p>
        </w:tc>
        <w:tc>
          <w:tcPr>
            <w:tcW w:w="766" w:type="dxa"/>
            <w:shd w:val="clear" w:color="auto" w:fill="auto"/>
            <w:vAlign w:val="center"/>
          </w:tcPr>
          <w:p w14:paraId="1AD9645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787" w:type="dxa"/>
            <w:shd w:val="clear" w:color="auto" w:fill="auto"/>
            <w:vAlign w:val="center"/>
          </w:tcPr>
          <w:p w14:paraId="0AFDE4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6A0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66CC73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广播汇聚交换机</w:t>
            </w:r>
          </w:p>
        </w:tc>
        <w:tc>
          <w:tcPr>
            <w:tcW w:w="6413" w:type="dxa"/>
            <w:shd w:val="clear" w:color="auto" w:fill="auto"/>
            <w:vAlign w:val="center"/>
          </w:tcPr>
          <w:p w14:paraId="67B95C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24个10/100/1000M自适应电口，4个1G SFP光口</w:t>
            </w:r>
          </w:p>
        </w:tc>
        <w:tc>
          <w:tcPr>
            <w:tcW w:w="766" w:type="dxa"/>
            <w:shd w:val="clear" w:color="auto" w:fill="auto"/>
            <w:vAlign w:val="center"/>
          </w:tcPr>
          <w:p w14:paraId="0F0B97F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53AF4B1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2638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CD70B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光模块</w:t>
            </w:r>
          </w:p>
        </w:tc>
        <w:tc>
          <w:tcPr>
            <w:tcW w:w="6413" w:type="dxa"/>
            <w:shd w:val="clear" w:color="auto" w:fill="auto"/>
            <w:vAlign w:val="center"/>
          </w:tcPr>
          <w:p w14:paraId="2FC5B6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千兆单模光模块,最大传输距离10KM,双纤口,适用LC型接头跳线</w:t>
            </w:r>
          </w:p>
        </w:tc>
        <w:tc>
          <w:tcPr>
            <w:tcW w:w="766" w:type="dxa"/>
            <w:shd w:val="clear" w:color="auto" w:fill="auto"/>
            <w:vAlign w:val="center"/>
          </w:tcPr>
          <w:p w14:paraId="2C6DDC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87" w:type="dxa"/>
            <w:shd w:val="clear" w:color="auto" w:fill="auto"/>
            <w:vAlign w:val="center"/>
          </w:tcPr>
          <w:p w14:paraId="67FC36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5682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73476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音响线</w:t>
            </w:r>
          </w:p>
        </w:tc>
        <w:tc>
          <w:tcPr>
            <w:tcW w:w="6413" w:type="dxa"/>
            <w:shd w:val="clear" w:color="auto" w:fill="auto"/>
            <w:vAlign w:val="center"/>
          </w:tcPr>
          <w:p w14:paraId="10BA179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2*1.5音响线</w:t>
            </w:r>
          </w:p>
        </w:tc>
        <w:tc>
          <w:tcPr>
            <w:tcW w:w="766" w:type="dxa"/>
            <w:shd w:val="clear" w:color="auto" w:fill="auto"/>
            <w:vAlign w:val="center"/>
          </w:tcPr>
          <w:p w14:paraId="223D41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350</w:t>
            </w:r>
          </w:p>
        </w:tc>
        <w:tc>
          <w:tcPr>
            <w:tcW w:w="787" w:type="dxa"/>
            <w:shd w:val="clear" w:color="auto" w:fill="auto"/>
            <w:vAlign w:val="center"/>
          </w:tcPr>
          <w:p w14:paraId="3732E6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r>
      <w:tr w14:paraId="47CD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46632F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双绞网线</w:t>
            </w:r>
          </w:p>
        </w:tc>
        <w:tc>
          <w:tcPr>
            <w:tcW w:w="6413" w:type="dxa"/>
            <w:shd w:val="clear" w:color="auto" w:fill="auto"/>
            <w:vAlign w:val="center"/>
          </w:tcPr>
          <w:p w14:paraId="79946F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1.支持千兆以太网信号传输；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2.无氧铜芯，直流电阻小，信号衰减小；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3.聚氯乙烯(PVC)阻燃护套，耐磨、抗拉强度高，安全有保障；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4.均匀双绞结构，搭配十字骨架，产品性能稳定，有效降低干扰，确保信号传输质量。</w:t>
            </w:r>
          </w:p>
        </w:tc>
        <w:tc>
          <w:tcPr>
            <w:tcW w:w="766" w:type="dxa"/>
            <w:shd w:val="clear" w:color="auto" w:fill="auto"/>
            <w:vAlign w:val="center"/>
          </w:tcPr>
          <w:p w14:paraId="2EF3B9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722031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箱</w:t>
            </w:r>
          </w:p>
        </w:tc>
      </w:tr>
      <w:tr w14:paraId="765D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E9510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电源线</w:t>
            </w:r>
          </w:p>
        </w:tc>
        <w:tc>
          <w:tcPr>
            <w:tcW w:w="6413" w:type="dxa"/>
            <w:shd w:val="clear" w:color="auto" w:fill="auto"/>
            <w:vAlign w:val="center"/>
          </w:tcPr>
          <w:p w14:paraId="1530C4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2*1.5电源线</w:t>
            </w:r>
          </w:p>
        </w:tc>
        <w:tc>
          <w:tcPr>
            <w:tcW w:w="766" w:type="dxa"/>
            <w:shd w:val="clear" w:color="auto" w:fill="auto"/>
            <w:vAlign w:val="center"/>
          </w:tcPr>
          <w:p w14:paraId="2A3734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787" w:type="dxa"/>
            <w:shd w:val="clear" w:color="auto" w:fill="auto"/>
            <w:vAlign w:val="center"/>
          </w:tcPr>
          <w:p w14:paraId="1AC56F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r>
      <w:tr w14:paraId="165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3028D6A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辅材</w:t>
            </w:r>
          </w:p>
        </w:tc>
        <w:tc>
          <w:tcPr>
            <w:tcW w:w="6413" w:type="dxa"/>
            <w:shd w:val="clear" w:color="auto" w:fill="auto"/>
            <w:vAlign w:val="center"/>
          </w:tcPr>
          <w:p w14:paraId="406F98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含水晶头、PVC管槽、波纹管、辅材</w:t>
            </w:r>
          </w:p>
        </w:tc>
        <w:tc>
          <w:tcPr>
            <w:tcW w:w="766" w:type="dxa"/>
            <w:shd w:val="clear" w:color="auto" w:fill="auto"/>
            <w:vAlign w:val="center"/>
          </w:tcPr>
          <w:p w14:paraId="39C76B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35C820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w:t>
            </w:r>
          </w:p>
        </w:tc>
      </w:tr>
      <w:tr w14:paraId="3295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133FE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技术服务费</w:t>
            </w:r>
          </w:p>
        </w:tc>
        <w:tc>
          <w:tcPr>
            <w:tcW w:w="6413" w:type="dxa"/>
            <w:shd w:val="clear" w:color="auto" w:fill="auto"/>
            <w:vAlign w:val="center"/>
          </w:tcPr>
          <w:p w14:paraId="28F221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设备安装、调试等技术服务</w:t>
            </w:r>
          </w:p>
        </w:tc>
        <w:tc>
          <w:tcPr>
            <w:tcW w:w="766" w:type="dxa"/>
            <w:shd w:val="clear" w:color="auto" w:fill="auto"/>
            <w:vAlign w:val="center"/>
          </w:tcPr>
          <w:p w14:paraId="3823314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55B697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w:t>
            </w:r>
          </w:p>
        </w:tc>
      </w:tr>
      <w:tr w14:paraId="40B8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96" w:type="dxa"/>
            <w:gridSpan w:val="4"/>
            <w:shd w:val="clear" w:color="auto" w:fill="CFCECE" w:themeFill="background2" w:themeFillShade="E5"/>
            <w:vAlign w:val="center"/>
          </w:tcPr>
          <w:p w14:paraId="344141D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二、网络系统</w:t>
            </w:r>
          </w:p>
        </w:tc>
      </w:tr>
      <w:tr w14:paraId="36A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E6C1C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无线控制器</w:t>
            </w:r>
          </w:p>
        </w:tc>
        <w:tc>
          <w:tcPr>
            <w:tcW w:w="6413" w:type="dxa"/>
            <w:shd w:val="clear" w:color="auto" w:fill="auto"/>
            <w:vAlign w:val="center"/>
          </w:tcPr>
          <w:p w14:paraId="55EB8E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多业务无线控制器，无线/有线一体，1个10/100/1000Mbps WAN口，4个10/100/1000Mbps自协商以太网LAN口；53.5V/1.2A DC本地供电；支持PoE对外供电；起始固化默认支持64个无线接入点的管理（不可扩容授权）。</w:t>
            </w:r>
          </w:p>
        </w:tc>
        <w:tc>
          <w:tcPr>
            <w:tcW w:w="766" w:type="dxa"/>
            <w:shd w:val="clear" w:color="auto" w:fill="auto"/>
            <w:vAlign w:val="center"/>
          </w:tcPr>
          <w:p w14:paraId="63E260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086F0A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4E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AAE328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全向天线</w:t>
            </w:r>
          </w:p>
        </w:tc>
        <w:tc>
          <w:tcPr>
            <w:tcW w:w="6413" w:type="dxa"/>
            <w:shd w:val="clear" w:color="auto" w:fill="auto"/>
            <w:vAlign w:val="center"/>
          </w:tcPr>
          <w:p w14:paraId="2C81DC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通用放装型无线接入点丨Wi-Fi 6双射频丨整机最高无线接入速率2.975Gbps丨上联：1个10/100/1000Base-T自适应以太网电口，支持IEEE 802.3af以太网标准PoE受电；1个2.5G SFP接口丨推荐接入用户数不超过48个丨支持2.4GHz和5GHz频段丨支持802.3af供电和本地供电丨支持云管＆胖/瘦模式切换丨默认三年维保丨</w:t>
            </w:r>
          </w:p>
        </w:tc>
        <w:tc>
          <w:tcPr>
            <w:tcW w:w="766" w:type="dxa"/>
            <w:shd w:val="clear" w:color="auto" w:fill="auto"/>
            <w:vAlign w:val="center"/>
          </w:tcPr>
          <w:p w14:paraId="553D47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787" w:type="dxa"/>
            <w:shd w:val="clear" w:color="auto" w:fill="auto"/>
            <w:vAlign w:val="center"/>
          </w:tcPr>
          <w:p w14:paraId="4DB314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5A4F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1DBF7F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无线授权</w:t>
            </w:r>
          </w:p>
        </w:tc>
        <w:tc>
          <w:tcPr>
            <w:tcW w:w="6413" w:type="dxa"/>
            <w:shd w:val="clear" w:color="auto" w:fill="auto"/>
            <w:vAlign w:val="center"/>
          </w:tcPr>
          <w:p w14:paraId="594D89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无线授权</w:t>
            </w:r>
          </w:p>
        </w:tc>
        <w:tc>
          <w:tcPr>
            <w:tcW w:w="766" w:type="dxa"/>
            <w:shd w:val="clear" w:color="auto" w:fill="auto"/>
            <w:vAlign w:val="center"/>
          </w:tcPr>
          <w:p w14:paraId="331A5BF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787" w:type="dxa"/>
            <w:shd w:val="clear" w:color="auto" w:fill="auto"/>
            <w:vAlign w:val="center"/>
          </w:tcPr>
          <w:p w14:paraId="14BDAF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28B4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23D16A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AP汇聚POE交换机</w:t>
            </w:r>
          </w:p>
        </w:tc>
        <w:tc>
          <w:tcPr>
            <w:tcW w:w="6413" w:type="dxa"/>
            <w:shd w:val="clear" w:color="auto" w:fill="auto"/>
            <w:vAlign w:val="center"/>
          </w:tcPr>
          <w:p w14:paraId="710A8A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口10/100/1000Mbps自适应电口+2个10/100/1000Mbps自适应上联电口+2个1000Mbps上联SFP光口，其中16个口支持PoE/PoE+供电，整机最大PoE输出功率250W，交换容量336Gbps，包转发率54Mpps，网管型交换机，金属外壳，6kV防雷，桌面式，带挂耳可上机架。</w:t>
            </w:r>
          </w:p>
        </w:tc>
        <w:tc>
          <w:tcPr>
            <w:tcW w:w="766" w:type="dxa"/>
            <w:shd w:val="clear" w:color="auto" w:fill="auto"/>
            <w:vAlign w:val="center"/>
          </w:tcPr>
          <w:p w14:paraId="05DD386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387BD94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55C6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F5C98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汇聚核心交换机</w:t>
            </w:r>
          </w:p>
        </w:tc>
        <w:tc>
          <w:tcPr>
            <w:tcW w:w="6413" w:type="dxa"/>
            <w:shd w:val="clear" w:color="auto" w:fill="auto"/>
            <w:vAlign w:val="center"/>
          </w:tcPr>
          <w:p w14:paraId="0F0AFC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二层网管交换机，交换容量336Gbps，包转发率78Mpps，24口10/100/1000Mbps自适应电口交换机（，固化4个SFP千兆光口，支持VLAN、ACL、端口镜像、端口聚合等功能，支持睿易APP和MACC云平台统一管理。</w:t>
            </w:r>
          </w:p>
        </w:tc>
        <w:tc>
          <w:tcPr>
            <w:tcW w:w="766" w:type="dxa"/>
            <w:shd w:val="clear" w:color="auto" w:fill="auto"/>
            <w:vAlign w:val="center"/>
          </w:tcPr>
          <w:p w14:paraId="62B79BC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87" w:type="dxa"/>
            <w:shd w:val="clear" w:color="auto" w:fill="auto"/>
            <w:vAlign w:val="center"/>
          </w:tcPr>
          <w:p w14:paraId="7FDE6A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22D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D8756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24口交换机</w:t>
            </w:r>
          </w:p>
        </w:tc>
        <w:tc>
          <w:tcPr>
            <w:tcW w:w="6413" w:type="dxa"/>
            <w:shd w:val="clear" w:color="auto" w:fill="auto"/>
            <w:vAlign w:val="center"/>
          </w:tcPr>
          <w:p w14:paraId="10050C0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24个10/100/1000M自适应电口，4个1G SFP光口</w:t>
            </w:r>
          </w:p>
        </w:tc>
        <w:tc>
          <w:tcPr>
            <w:tcW w:w="766" w:type="dxa"/>
            <w:shd w:val="clear" w:color="auto" w:fill="auto"/>
            <w:vAlign w:val="center"/>
          </w:tcPr>
          <w:p w14:paraId="1F616C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446E63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5450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178ED03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光模块</w:t>
            </w:r>
          </w:p>
        </w:tc>
        <w:tc>
          <w:tcPr>
            <w:tcW w:w="6413" w:type="dxa"/>
            <w:shd w:val="clear" w:color="auto" w:fill="auto"/>
            <w:vAlign w:val="center"/>
          </w:tcPr>
          <w:p w14:paraId="7D8A63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千兆单模光模块,最大传输距离10KM,双纤口,适用LC型接头跳线</w:t>
            </w:r>
          </w:p>
        </w:tc>
        <w:tc>
          <w:tcPr>
            <w:tcW w:w="766" w:type="dxa"/>
            <w:shd w:val="clear" w:color="auto" w:fill="auto"/>
            <w:vAlign w:val="center"/>
          </w:tcPr>
          <w:p w14:paraId="4ACC8E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87" w:type="dxa"/>
            <w:shd w:val="clear" w:color="auto" w:fill="auto"/>
            <w:vAlign w:val="center"/>
          </w:tcPr>
          <w:p w14:paraId="7B7EA2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545A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212CF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室内光缆</w:t>
            </w:r>
          </w:p>
        </w:tc>
        <w:tc>
          <w:tcPr>
            <w:tcW w:w="6413" w:type="dxa"/>
            <w:shd w:val="clear" w:color="auto" w:fill="auto"/>
            <w:vAlign w:val="center"/>
          </w:tcPr>
          <w:p w14:paraId="71C544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12芯</w:t>
            </w:r>
          </w:p>
        </w:tc>
        <w:tc>
          <w:tcPr>
            <w:tcW w:w="766" w:type="dxa"/>
            <w:shd w:val="clear" w:color="auto" w:fill="auto"/>
            <w:vAlign w:val="center"/>
          </w:tcPr>
          <w:p w14:paraId="5A5660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787" w:type="dxa"/>
            <w:shd w:val="clear" w:color="auto" w:fill="auto"/>
            <w:vAlign w:val="center"/>
          </w:tcPr>
          <w:p w14:paraId="6C37ED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r>
      <w:tr w14:paraId="5C9E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E4B2B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熔纤盘</w:t>
            </w:r>
          </w:p>
        </w:tc>
        <w:tc>
          <w:tcPr>
            <w:tcW w:w="6413" w:type="dxa"/>
            <w:shd w:val="clear" w:color="auto" w:fill="auto"/>
            <w:vAlign w:val="center"/>
          </w:tcPr>
          <w:p w14:paraId="49A1E9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 12芯</w:t>
            </w:r>
          </w:p>
        </w:tc>
        <w:tc>
          <w:tcPr>
            <w:tcW w:w="766" w:type="dxa"/>
            <w:shd w:val="clear" w:color="auto" w:fill="auto"/>
            <w:vAlign w:val="center"/>
          </w:tcPr>
          <w:p w14:paraId="4214A5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0863E5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12ED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08428F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机柜</w:t>
            </w:r>
          </w:p>
        </w:tc>
        <w:tc>
          <w:tcPr>
            <w:tcW w:w="6413" w:type="dxa"/>
            <w:shd w:val="clear" w:color="auto" w:fill="auto"/>
            <w:vAlign w:val="center"/>
          </w:tcPr>
          <w:p w14:paraId="524976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24U标准机柜</w:t>
            </w:r>
          </w:p>
        </w:tc>
        <w:tc>
          <w:tcPr>
            <w:tcW w:w="766" w:type="dxa"/>
            <w:shd w:val="clear" w:color="auto" w:fill="auto"/>
            <w:vAlign w:val="center"/>
          </w:tcPr>
          <w:p w14:paraId="366907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0D0AE8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237D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338A7A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双绞网线</w:t>
            </w:r>
          </w:p>
        </w:tc>
        <w:tc>
          <w:tcPr>
            <w:tcW w:w="6413" w:type="dxa"/>
            <w:shd w:val="clear" w:color="auto" w:fill="auto"/>
            <w:vAlign w:val="center"/>
          </w:tcPr>
          <w:p w14:paraId="3C4A365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1.支持千兆以太网信号传输；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2.无氧铜芯，直流电阻小，信号衰减小；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3.聚氯乙烯(PVC)阻燃护套，耐磨、抗拉强度高，安全有保障；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4.均匀双绞结构，搭配十字骨架，产品性能稳定，有效降低干扰，确保信号传输质量。</w:t>
            </w:r>
          </w:p>
        </w:tc>
        <w:tc>
          <w:tcPr>
            <w:tcW w:w="766" w:type="dxa"/>
            <w:shd w:val="clear" w:color="auto" w:fill="auto"/>
            <w:vAlign w:val="center"/>
          </w:tcPr>
          <w:p w14:paraId="6C88471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787" w:type="dxa"/>
            <w:shd w:val="clear" w:color="auto" w:fill="auto"/>
            <w:vAlign w:val="center"/>
          </w:tcPr>
          <w:p w14:paraId="062E70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箱</w:t>
            </w:r>
          </w:p>
        </w:tc>
      </w:tr>
      <w:tr w14:paraId="0B71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2205EB2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网络信息点</w:t>
            </w:r>
          </w:p>
        </w:tc>
        <w:tc>
          <w:tcPr>
            <w:tcW w:w="6413" w:type="dxa"/>
            <w:shd w:val="clear" w:color="auto" w:fill="auto"/>
            <w:vAlign w:val="center"/>
          </w:tcPr>
          <w:p w14:paraId="43A8FC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网络信息点</w:t>
            </w:r>
          </w:p>
        </w:tc>
        <w:tc>
          <w:tcPr>
            <w:tcW w:w="766" w:type="dxa"/>
            <w:shd w:val="clear" w:color="auto" w:fill="auto"/>
            <w:vAlign w:val="center"/>
          </w:tcPr>
          <w:p w14:paraId="31E5D0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787" w:type="dxa"/>
            <w:shd w:val="clear" w:color="auto" w:fill="auto"/>
            <w:vAlign w:val="center"/>
          </w:tcPr>
          <w:p w14:paraId="66AC15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6C82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5FD70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辅材</w:t>
            </w:r>
          </w:p>
        </w:tc>
        <w:tc>
          <w:tcPr>
            <w:tcW w:w="6413" w:type="dxa"/>
            <w:shd w:val="clear" w:color="auto" w:fill="auto"/>
            <w:vAlign w:val="center"/>
          </w:tcPr>
          <w:p w14:paraId="31E01A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含水晶头、PVC管槽、波纹管、辅材</w:t>
            </w:r>
          </w:p>
        </w:tc>
        <w:tc>
          <w:tcPr>
            <w:tcW w:w="766" w:type="dxa"/>
            <w:shd w:val="clear" w:color="auto" w:fill="auto"/>
            <w:vAlign w:val="center"/>
          </w:tcPr>
          <w:p w14:paraId="7EADDF4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34D590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w:t>
            </w:r>
          </w:p>
        </w:tc>
      </w:tr>
      <w:tr w14:paraId="0395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14020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技术服务费</w:t>
            </w:r>
          </w:p>
        </w:tc>
        <w:tc>
          <w:tcPr>
            <w:tcW w:w="6413" w:type="dxa"/>
            <w:shd w:val="clear" w:color="auto" w:fill="auto"/>
            <w:vAlign w:val="center"/>
          </w:tcPr>
          <w:p w14:paraId="752473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设备安装、调试等技术服务</w:t>
            </w:r>
          </w:p>
        </w:tc>
        <w:tc>
          <w:tcPr>
            <w:tcW w:w="766" w:type="dxa"/>
            <w:shd w:val="clear" w:color="auto" w:fill="auto"/>
            <w:vAlign w:val="center"/>
          </w:tcPr>
          <w:p w14:paraId="2A2AC99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641740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w:t>
            </w:r>
          </w:p>
        </w:tc>
      </w:tr>
      <w:tr w14:paraId="35E0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FCECE" w:themeFill="background2" w:themeFillShade="E5"/>
            <w:vAlign w:val="center"/>
          </w:tcPr>
          <w:p w14:paraId="28D16A3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三、监控系统</w:t>
            </w:r>
          </w:p>
        </w:tc>
      </w:tr>
      <w:tr w14:paraId="4E4D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F27E7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网络摄像机</w:t>
            </w:r>
          </w:p>
        </w:tc>
        <w:tc>
          <w:tcPr>
            <w:tcW w:w="6413" w:type="dxa"/>
            <w:shd w:val="clear" w:color="auto" w:fill="auto"/>
            <w:vAlign w:val="center"/>
          </w:tcPr>
          <w:p w14:paraId="77A785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1.400万海螺型网络摄像机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2.最高分辨率≥2560×1440 @25 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3.支持用户登录锁定机制，及密码复杂度提示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4.支持SmartIR，防止夜间红外过曝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5.支持背光补偿，强光抑制，3D数字降噪，数字宽动态，适应不同环境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6.支持ROI感兴趣区域增强编码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7.支持开放型网络视频接口，ISAPI，SDK，GB28181协议，支持萤石平台接入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8.≥1个内置麦克风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9.采用高效阵列红外灯，使用寿命长，红外照射最远可达30m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10.符合IP66防尘防水设计，可靠性高</w:t>
            </w:r>
          </w:p>
        </w:tc>
        <w:tc>
          <w:tcPr>
            <w:tcW w:w="766" w:type="dxa"/>
            <w:shd w:val="clear" w:color="auto" w:fill="auto"/>
            <w:vAlign w:val="center"/>
          </w:tcPr>
          <w:p w14:paraId="593A72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87</w:t>
            </w:r>
          </w:p>
        </w:tc>
        <w:tc>
          <w:tcPr>
            <w:tcW w:w="787" w:type="dxa"/>
            <w:shd w:val="clear" w:color="auto" w:fill="auto"/>
            <w:vAlign w:val="center"/>
          </w:tcPr>
          <w:p w14:paraId="384D91B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190F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1F27E6B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支架</w:t>
            </w:r>
          </w:p>
        </w:tc>
        <w:tc>
          <w:tcPr>
            <w:tcW w:w="6413" w:type="dxa"/>
            <w:shd w:val="clear" w:color="auto" w:fill="auto"/>
            <w:vAlign w:val="center"/>
          </w:tcPr>
          <w:p w14:paraId="6840BB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w:t>
            </w:r>
          </w:p>
        </w:tc>
        <w:tc>
          <w:tcPr>
            <w:tcW w:w="766" w:type="dxa"/>
            <w:shd w:val="clear" w:color="auto" w:fill="auto"/>
            <w:vAlign w:val="center"/>
          </w:tcPr>
          <w:p w14:paraId="6AC1B3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87</w:t>
            </w:r>
          </w:p>
        </w:tc>
        <w:tc>
          <w:tcPr>
            <w:tcW w:w="787" w:type="dxa"/>
            <w:shd w:val="clear" w:color="auto" w:fill="auto"/>
            <w:vAlign w:val="center"/>
          </w:tcPr>
          <w:p w14:paraId="38E8BD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32D0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7EF552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室外防水箱</w:t>
            </w:r>
          </w:p>
        </w:tc>
        <w:tc>
          <w:tcPr>
            <w:tcW w:w="6413" w:type="dxa"/>
            <w:shd w:val="clear" w:color="auto" w:fill="auto"/>
            <w:vAlign w:val="center"/>
          </w:tcPr>
          <w:p w14:paraId="31802B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435高350宽250深</w:t>
            </w:r>
          </w:p>
        </w:tc>
        <w:tc>
          <w:tcPr>
            <w:tcW w:w="766" w:type="dxa"/>
            <w:shd w:val="clear" w:color="auto" w:fill="auto"/>
            <w:vAlign w:val="center"/>
          </w:tcPr>
          <w:p w14:paraId="6B4800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87" w:type="dxa"/>
            <w:shd w:val="clear" w:color="auto" w:fill="auto"/>
            <w:vAlign w:val="center"/>
          </w:tcPr>
          <w:p w14:paraId="338B23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5CCC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75CBA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视频编码上传</w:t>
            </w:r>
          </w:p>
        </w:tc>
        <w:tc>
          <w:tcPr>
            <w:tcW w:w="6413" w:type="dxa"/>
            <w:shd w:val="clear" w:color="auto" w:fill="auto"/>
            <w:vAlign w:val="center"/>
          </w:tcPr>
          <w:p w14:paraId="2B8A37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接入教育局平台</w:t>
            </w:r>
          </w:p>
        </w:tc>
        <w:tc>
          <w:tcPr>
            <w:tcW w:w="766" w:type="dxa"/>
            <w:shd w:val="clear" w:color="auto" w:fill="auto"/>
            <w:vAlign w:val="center"/>
          </w:tcPr>
          <w:p w14:paraId="6B22755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87</w:t>
            </w:r>
          </w:p>
        </w:tc>
        <w:tc>
          <w:tcPr>
            <w:tcW w:w="787" w:type="dxa"/>
            <w:shd w:val="clear" w:color="auto" w:fill="auto"/>
            <w:vAlign w:val="center"/>
          </w:tcPr>
          <w:p w14:paraId="5699E6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3C2E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2FC61D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解码器</w:t>
            </w:r>
          </w:p>
        </w:tc>
        <w:tc>
          <w:tcPr>
            <w:tcW w:w="6413" w:type="dxa"/>
            <w:shd w:val="clear" w:color="auto" w:fill="auto"/>
            <w:vAlign w:val="center"/>
          </w:tcPr>
          <w:p w14:paraId="7E222C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基于嵌入式硬件平台开发的一款解码设备 支持HDMI 1.4、DB15转BNC 输出口解码输出 支持H.265、H.264、MJPEG等主流的编码码流解码，解码性能强劲，支持4K超高清输出 HDMI（奇数口）输出分辨率支持4K（3840 × 2160@30 Hz） 支持HDMI 1.4本地输入 支持PS、RTP、TS、ES等主流的封装格式的解码 支持H.265、H.264的Baseline、Main、High-profile编码级别的解码 支持G.711A/U、G722.1、G.722、G726、MPEG2-L2、AAC音频格式的解码 多元化的解码控制模式 支持主动解码和被动解码两种解码模式 支持开窗、窗口漫游、窗口分屏功能 支持远程录像文件的解码输出 支持DDNS前端解码 支持直连前端设备解码上墙和通过流媒体转发的方式解码上墙 支持使用RTSP URL方式从编码设备取流解码 支持ONVIF标准协议接入设备，支持GB28181协议接入设备 支持RTP\RTSP协议进行网络源预览 支持平台以SDK方式集成设备 完备的运维管理 支持Web方式访问、配置和管理</w:t>
            </w:r>
          </w:p>
        </w:tc>
        <w:tc>
          <w:tcPr>
            <w:tcW w:w="766" w:type="dxa"/>
            <w:shd w:val="clear" w:color="auto" w:fill="auto"/>
            <w:vAlign w:val="center"/>
          </w:tcPr>
          <w:p w14:paraId="67D1CC6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51E128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747E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D1BE4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55寸监视器</w:t>
            </w:r>
          </w:p>
        </w:tc>
        <w:tc>
          <w:tcPr>
            <w:tcW w:w="6413" w:type="dxa"/>
            <w:shd w:val="clear" w:color="auto" w:fill="auto"/>
            <w:vAlign w:val="center"/>
          </w:tcPr>
          <w:p w14:paraId="6038F8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1.显示尺寸：54.5 inch；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2.支持3840*2160@60Hz超高清显示；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3.3D数字图象降噪处理技术，画质更真实更清晰；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4.内置喇叭及功放，支持3.5 mm音频输入；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5.支持U盘点播，含文本、图片、音频、视频等多种格式多媒体播放。</w:t>
            </w:r>
          </w:p>
        </w:tc>
        <w:tc>
          <w:tcPr>
            <w:tcW w:w="766" w:type="dxa"/>
            <w:shd w:val="clear" w:color="auto" w:fill="auto"/>
            <w:vAlign w:val="center"/>
          </w:tcPr>
          <w:p w14:paraId="7E9773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0C5CE9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6DF8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535272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监视器支架</w:t>
            </w:r>
          </w:p>
        </w:tc>
        <w:tc>
          <w:tcPr>
            <w:tcW w:w="6413" w:type="dxa"/>
            <w:shd w:val="clear" w:color="auto" w:fill="auto"/>
            <w:vAlign w:val="center"/>
          </w:tcPr>
          <w:p w14:paraId="27A7D7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w:t>
            </w:r>
          </w:p>
        </w:tc>
        <w:tc>
          <w:tcPr>
            <w:tcW w:w="766" w:type="dxa"/>
            <w:shd w:val="clear" w:color="auto" w:fill="auto"/>
            <w:vAlign w:val="center"/>
          </w:tcPr>
          <w:p w14:paraId="25BEBC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37659D1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1D98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D88E0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项目专用录像机</w:t>
            </w:r>
          </w:p>
        </w:tc>
        <w:tc>
          <w:tcPr>
            <w:tcW w:w="6413" w:type="dxa"/>
            <w:shd w:val="clear" w:color="auto" w:fill="auto"/>
            <w:vAlign w:val="center"/>
          </w:tcPr>
          <w:p w14:paraId="270156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≥64路</w:t>
            </w:r>
          </w:p>
        </w:tc>
        <w:tc>
          <w:tcPr>
            <w:tcW w:w="766" w:type="dxa"/>
            <w:shd w:val="clear" w:color="auto" w:fill="auto"/>
            <w:vAlign w:val="center"/>
          </w:tcPr>
          <w:p w14:paraId="5D5444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87" w:type="dxa"/>
            <w:shd w:val="clear" w:color="auto" w:fill="auto"/>
            <w:vAlign w:val="center"/>
          </w:tcPr>
          <w:p w14:paraId="3450A3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0AA2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471FD3E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硬盘</w:t>
            </w:r>
          </w:p>
        </w:tc>
        <w:tc>
          <w:tcPr>
            <w:tcW w:w="6413" w:type="dxa"/>
            <w:shd w:val="clear" w:color="auto" w:fill="auto"/>
            <w:vAlign w:val="center"/>
          </w:tcPr>
          <w:p w14:paraId="4A4434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1.10TB容量，3.5英寸，SATA3.0接口，7200RPM；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2.空气盘， CMR传统磁记录；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3.传输速率215MB/s，流畅存储视频有效防止丢帧；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4.高级格式（AF）512e扇区技术，保障硬盘扇区4K对齐；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5.满足数据严苛的7*24小时运行可靠性、安全性的需求；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6.支持3年有限质保服务。</w:t>
            </w:r>
          </w:p>
        </w:tc>
        <w:tc>
          <w:tcPr>
            <w:tcW w:w="766" w:type="dxa"/>
            <w:shd w:val="clear" w:color="auto" w:fill="auto"/>
            <w:vAlign w:val="center"/>
          </w:tcPr>
          <w:p w14:paraId="5096CC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87" w:type="dxa"/>
            <w:shd w:val="clear" w:color="auto" w:fill="auto"/>
            <w:vAlign w:val="center"/>
          </w:tcPr>
          <w:p w14:paraId="3E7DE34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08DD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27E182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汇聚核心交换机</w:t>
            </w:r>
          </w:p>
        </w:tc>
        <w:tc>
          <w:tcPr>
            <w:tcW w:w="6413" w:type="dxa"/>
            <w:shd w:val="clear" w:color="auto" w:fill="auto"/>
            <w:vAlign w:val="center"/>
          </w:tcPr>
          <w:p w14:paraId="2BD45D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二层网管交换机，交换容量336Gbps，包转发率78Mpps，24口10/100/1000Mbps自适应电口交换机（，固化4个SFP千兆光口，支持VLAN、ACL、端口镜像、端口聚合等功能，支持睿易APP和MACC云平台统一管理。(特殊说明：)</w:t>
            </w:r>
          </w:p>
        </w:tc>
        <w:tc>
          <w:tcPr>
            <w:tcW w:w="766" w:type="dxa"/>
            <w:shd w:val="clear" w:color="auto" w:fill="auto"/>
            <w:vAlign w:val="center"/>
          </w:tcPr>
          <w:p w14:paraId="29FD57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6EA47DE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3A55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8BCAE5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24口POE交换机</w:t>
            </w:r>
          </w:p>
        </w:tc>
        <w:tc>
          <w:tcPr>
            <w:tcW w:w="6413" w:type="dxa"/>
            <w:shd w:val="clear" w:color="auto" w:fill="auto"/>
            <w:vAlign w:val="center"/>
          </w:tcPr>
          <w:p w14:paraId="3EAF1E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交换容量336Gbps，包转发率78Mpps，24口10/100/1000Mbps自适应电口交换机（支持PoE/PoE+，PoE功率370W），固化4个SFP千兆光口，支持VLAN、ACL、端口镜像、端口聚合等功能，支持睿易APP和MACC云平台统一管理。</w:t>
            </w:r>
          </w:p>
        </w:tc>
        <w:tc>
          <w:tcPr>
            <w:tcW w:w="766" w:type="dxa"/>
            <w:shd w:val="clear" w:color="auto" w:fill="auto"/>
            <w:vAlign w:val="center"/>
          </w:tcPr>
          <w:p w14:paraId="7757424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065DBA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4ECE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CECEB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8口POE交换机</w:t>
            </w:r>
          </w:p>
        </w:tc>
        <w:tc>
          <w:tcPr>
            <w:tcW w:w="6413" w:type="dxa"/>
            <w:shd w:val="clear" w:color="auto" w:fill="auto"/>
            <w:vAlign w:val="center"/>
          </w:tcPr>
          <w:p w14:paraId="6F810C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交换容量336Gbps，包转发率56Mpps，8口10/100/1000Mbps自适应电口交换机(支持POE/POE+，POE功率125W)，固化2个SFP千兆光口，支持VLAN、ACL、端口镜像、端口聚合等功能。</w:t>
            </w:r>
          </w:p>
        </w:tc>
        <w:tc>
          <w:tcPr>
            <w:tcW w:w="766" w:type="dxa"/>
            <w:shd w:val="clear" w:color="auto" w:fill="auto"/>
            <w:vAlign w:val="center"/>
          </w:tcPr>
          <w:p w14:paraId="41B019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87" w:type="dxa"/>
            <w:shd w:val="clear" w:color="auto" w:fill="auto"/>
            <w:vAlign w:val="center"/>
          </w:tcPr>
          <w:p w14:paraId="396E46A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2585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509E94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光模块</w:t>
            </w:r>
          </w:p>
        </w:tc>
        <w:tc>
          <w:tcPr>
            <w:tcW w:w="6413" w:type="dxa"/>
            <w:shd w:val="clear" w:color="auto" w:fill="auto"/>
            <w:vAlign w:val="center"/>
          </w:tcPr>
          <w:p w14:paraId="049E4D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千兆单模光模块,最大传输距离10KM,双纤口,适用LC型接头跳线</w:t>
            </w:r>
          </w:p>
        </w:tc>
        <w:tc>
          <w:tcPr>
            <w:tcW w:w="766" w:type="dxa"/>
            <w:shd w:val="clear" w:color="auto" w:fill="auto"/>
            <w:vAlign w:val="center"/>
          </w:tcPr>
          <w:p w14:paraId="1CAB8E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87" w:type="dxa"/>
            <w:shd w:val="clear" w:color="auto" w:fill="auto"/>
            <w:vAlign w:val="center"/>
          </w:tcPr>
          <w:p w14:paraId="11992F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r>
      <w:tr w14:paraId="142E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2399C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电源线</w:t>
            </w:r>
          </w:p>
        </w:tc>
        <w:tc>
          <w:tcPr>
            <w:tcW w:w="6413" w:type="dxa"/>
            <w:shd w:val="clear" w:color="auto" w:fill="auto"/>
            <w:vAlign w:val="center"/>
          </w:tcPr>
          <w:p w14:paraId="153793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2*1.5电源线</w:t>
            </w:r>
          </w:p>
        </w:tc>
        <w:tc>
          <w:tcPr>
            <w:tcW w:w="766" w:type="dxa"/>
            <w:shd w:val="clear" w:color="auto" w:fill="auto"/>
            <w:vAlign w:val="center"/>
          </w:tcPr>
          <w:p w14:paraId="4FABC4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787" w:type="dxa"/>
            <w:shd w:val="clear" w:color="auto" w:fill="auto"/>
            <w:vAlign w:val="center"/>
          </w:tcPr>
          <w:p w14:paraId="23DEE9E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r>
      <w:tr w14:paraId="04F7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EF52F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双绞网线</w:t>
            </w:r>
          </w:p>
        </w:tc>
        <w:tc>
          <w:tcPr>
            <w:tcW w:w="6413" w:type="dxa"/>
            <w:shd w:val="clear" w:color="auto" w:fill="auto"/>
            <w:vAlign w:val="center"/>
          </w:tcPr>
          <w:p w14:paraId="4EA64A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1.支持千兆以太网信号传输；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2.无氧铜芯，直流电阻小，信号衰减小；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3.聚氯乙烯(PVC)阻燃护套，耐磨、抗拉强度高，安全有保障；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4.均匀双绞结构，搭配十字骨架，产品性能稳定，有效降低干扰，确保信号传输质量。</w:t>
            </w:r>
          </w:p>
        </w:tc>
        <w:tc>
          <w:tcPr>
            <w:tcW w:w="766" w:type="dxa"/>
            <w:shd w:val="clear" w:color="auto" w:fill="auto"/>
            <w:vAlign w:val="center"/>
          </w:tcPr>
          <w:p w14:paraId="764F04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87" w:type="dxa"/>
            <w:shd w:val="clear" w:color="auto" w:fill="auto"/>
            <w:vAlign w:val="center"/>
          </w:tcPr>
          <w:p w14:paraId="2A7791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箱</w:t>
            </w:r>
          </w:p>
        </w:tc>
      </w:tr>
      <w:tr w14:paraId="2D27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6CFCA31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辅材</w:t>
            </w:r>
          </w:p>
        </w:tc>
        <w:tc>
          <w:tcPr>
            <w:tcW w:w="6413" w:type="dxa"/>
            <w:shd w:val="clear" w:color="auto" w:fill="auto"/>
            <w:vAlign w:val="center"/>
          </w:tcPr>
          <w:p w14:paraId="30AB68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含水晶头、PVC管槽、波纹管、辅材</w:t>
            </w:r>
          </w:p>
        </w:tc>
        <w:tc>
          <w:tcPr>
            <w:tcW w:w="766" w:type="dxa"/>
            <w:shd w:val="clear" w:color="auto" w:fill="auto"/>
            <w:vAlign w:val="center"/>
          </w:tcPr>
          <w:p w14:paraId="2594C0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3A661E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w:t>
            </w:r>
          </w:p>
        </w:tc>
      </w:tr>
      <w:tr w14:paraId="0A95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211DD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技术服务费</w:t>
            </w:r>
          </w:p>
        </w:tc>
        <w:tc>
          <w:tcPr>
            <w:tcW w:w="6413" w:type="dxa"/>
            <w:shd w:val="clear" w:color="auto" w:fill="auto"/>
            <w:vAlign w:val="center"/>
          </w:tcPr>
          <w:p w14:paraId="09DF27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设备安装、调试等技术服务</w:t>
            </w:r>
          </w:p>
        </w:tc>
        <w:tc>
          <w:tcPr>
            <w:tcW w:w="766" w:type="dxa"/>
            <w:shd w:val="clear" w:color="auto" w:fill="auto"/>
            <w:vAlign w:val="center"/>
          </w:tcPr>
          <w:p w14:paraId="17E37A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3A560B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w:t>
            </w:r>
          </w:p>
        </w:tc>
      </w:tr>
      <w:tr w14:paraId="50E6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21243E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线路敷设</w:t>
            </w:r>
          </w:p>
        </w:tc>
        <w:tc>
          <w:tcPr>
            <w:tcW w:w="6413" w:type="dxa"/>
            <w:shd w:val="clear" w:color="auto" w:fill="auto"/>
            <w:vAlign w:val="center"/>
          </w:tcPr>
          <w:p w14:paraId="590B05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线路敷设</w:t>
            </w:r>
          </w:p>
        </w:tc>
        <w:tc>
          <w:tcPr>
            <w:tcW w:w="766" w:type="dxa"/>
            <w:shd w:val="clear" w:color="auto" w:fill="auto"/>
            <w:vAlign w:val="center"/>
          </w:tcPr>
          <w:p w14:paraId="58C53A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67EC1B5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项</w:t>
            </w:r>
          </w:p>
        </w:tc>
      </w:tr>
      <w:tr w14:paraId="217A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7E4B3" w:themeFill="accent4" w:themeFillTint="66"/>
            <w:vAlign w:val="center"/>
          </w:tcPr>
          <w:p w14:paraId="1698D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二、教学平台</w:t>
            </w:r>
          </w:p>
        </w:tc>
      </w:tr>
      <w:tr w14:paraId="5AB7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7EB5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6413" w:type="dxa"/>
            <w:shd w:val="clear" w:color="auto" w:fill="auto"/>
            <w:vAlign w:val="center"/>
          </w:tcPr>
          <w:p w14:paraId="2C5DAA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1.整机屏幕采用86英寸液晶显示器。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2.整机采用超高清LED液晶显示屏，显示比例16:9，分辨率3840×2160。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3.侧置输入接口具备2路HDMI、1路RS232、1路USB接口。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4.侧置输出接口具备1路音频输出、1路触控USB输出。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5.前置输入接口3路USB接口（包含1路Type-C、2路USB）。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6.嵌入式系统版本不低于Android 13。内存≥2GB。存储空间≥8GB。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7.钢化玻璃表面硬度≥9H。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8.采用红外触控技术，支持Windows系统中进行40点或以上触控，支持在Android系统中进行40点或以上触控。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9.整机内置2.2声道扬声器，位于设备上边框，顶置朝前发声，前朝向10W高音扬声器2个，上朝向20W中低音扬声器2个，额定总功率60W。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11.整机色域覆盖率（NTSC）≥72%。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12.整机支持色彩空间可选，包含标准模式和sRGB模式，在sRGB模式下可做到高色准△E≤1。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13.整机全通道支持纸质护眼模式，可实现画面纹理的实时调整；支持纸质纹理：牛皮纸、素描纸、宣纸、水彩纸、水纹纸；支持透明度调节；支持色温调节。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整机内置非独立摄像头，采用一体化集成设计，可拍摄≥5000万像素数的照片。整机内置非独立广角高清摄像头，视场角≥150度且水平视场角≥120度，支持输出4:3、16:9比例的图片和视频；在清晰度为3840*2160（4K）分辨率下，支持30帧的视频输出，支持画面畸变矫正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15.整机侧边栏内置朗读工具，通过整机麦克风内置音频检测算法监测教室中学生的朗读情况，以游戏化界面呈现朗读积极性，调动学生朗读兴趣。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16.整机内置的阵列麦支持在无任何外部设备的情况下，实时录制用户朗读内容，识别用户声纹并进行统一身份登录操作，登录后自动获取个人云端教学课件列表，打开教学白板软件时可跳过软件自带登录步骤。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1.Intel 酷睿系列 i5，8G，兼容固态硬盘 256GB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2.采用按压式卡扣，无需工具即可快速拆卸电脑模块。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3.PC 模块可抽拉式插入整机，可实现无单独接线的拔插。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4.具有独立非外拓展的视频输出接口：≥1路 HDMI。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5.具有独立非外拓展的电脑USB接口：至少具备 3个USB3.0接口。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6.具有标准 PC 防盗锁孔，确保电脑模块安全防盗。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7.和整机的连接采用万兆级接口，传输速率≥10Gbps，和整机的连接接口针脚数≤40pin。</w:t>
            </w:r>
          </w:p>
        </w:tc>
        <w:tc>
          <w:tcPr>
            <w:tcW w:w="766" w:type="dxa"/>
            <w:shd w:val="clear" w:color="auto" w:fill="auto"/>
            <w:vAlign w:val="center"/>
          </w:tcPr>
          <w:p w14:paraId="01FAA2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19E6E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3BC0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D1B6F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有源一体化音箱</w:t>
            </w:r>
          </w:p>
        </w:tc>
        <w:tc>
          <w:tcPr>
            <w:tcW w:w="6413" w:type="dxa"/>
            <w:shd w:val="clear" w:color="auto" w:fill="auto"/>
            <w:vAlign w:val="center"/>
          </w:tcPr>
          <w:p w14:paraId="7A2989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1.采用功放及有源音箱一体化设计。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2.双音箱配对，保证声音还原度。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3.输出功率:2*15W。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4.端口：电源*1、Line in*1、Line out*1、同轴输入*1、U盘接口*1。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5.支持数字U段无线麦克风扩音接收，有效避开wifi干扰。支持扩音与输入音源声音叠加。</w:t>
            </w:r>
          </w:p>
        </w:tc>
        <w:tc>
          <w:tcPr>
            <w:tcW w:w="766" w:type="dxa"/>
            <w:shd w:val="clear" w:color="auto" w:fill="auto"/>
            <w:vAlign w:val="center"/>
          </w:tcPr>
          <w:p w14:paraId="517CB0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15B2F7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988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196D66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视频展台</w:t>
            </w:r>
          </w:p>
        </w:tc>
        <w:tc>
          <w:tcPr>
            <w:tcW w:w="6413" w:type="dxa"/>
            <w:shd w:val="clear" w:color="auto" w:fill="auto"/>
            <w:vAlign w:val="center"/>
          </w:tcPr>
          <w:p w14:paraId="388055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1.采用功放及有源音箱一体化设计。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2.双音箱配对，保证声音还原度。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3.输出功率:2*15W。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4.端口：电源*1、Line in*1、Line out*1、同轴输入*1、U盘接口*1。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5.支持数字U段无线麦克风扩音接收，有效避开wifi干扰。支持扩音与输入音源声音叠加。</w:t>
            </w:r>
          </w:p>
        </w:tc>
        <w:tc>
          <w:tcPr>
            <w:tcW w:w="766" w:type="dxa"/>
            <w:shd w:val="clear" w:color="auto" w:fill="auto"/>
            <w:vAlign w:val="center"/>
          </w:tcPr>
          <w:p w14:paraId="1A9AEE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7C4573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62A4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E1D7D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无线麦克风</w:t>
            </w:r>
          </w:p>
        </w:tc>
        <w:tc>
          <w:tcPr>
            <w:tcW w:w="6413" w:type="dxa"/>
            <w:shd w:val="clear" w:color="auto" w:fill="auto"/>
            <w:vAlign w:val="center"/>
          </w:tcPr>
          <w:p w14:paraId="43914A2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1.采用麦克风及数字U段无线发射集成一体化设计，采用红外对码方式，防止相邻教室互相串频。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2.麦克风支持耳挂式扩音方式，并能根据麦克风的挂载状态自动调整麦克风拾音灵敏度和啸叫抑制开关。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3.采用触点磁吸式充电方式，并支持快速充电，课间充电10分钟，可以扩音80分钟。</w:t>
            </w:r>
          </w:p>
        </w:tc>
        <w:tc>
          <w:tcPr>
            <w:tcW w:w="766" w:type="dxa"/>
            <w:shd w:val="clear" w:color="auto" w:fill="auto"/>
            <w:vAlign w:val="center"/>
          </w:tcPr>
          <w:p w14:paraId="1B94E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3F77E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r>
      <w:tr w14:paraId="5833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6EF51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木质讲台</w:t>
            </w:r>
          </w:p>
        </w:tc>
        <w:tc>
          <w:tcPr>
            <w:tcW w:w="6413" w:type="dxa"/>
            <w:shd w:val="clear" w:color="auto" w:fill="auto"/>
            <w:vAlign w:val="center"/>
          </w:tcPr>
          <w:p w14:paraId="5EDF8D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1.智能讲台结构：木结构部分均采用E0级木质板材结构，甲醛释放量≤0.05mg/m³，桌面防静电。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2.智能讲台尺寸及外观：（长×宽×高）≥ 1100mm× 550mm× 900mm，讲台三面环抱式设计，根据人体力学设计，讲台桌面高度合适老师放置教学用品，讲台产品外观桌面平整，悬浮式设计，边缘光滑，无棱角处理，保护师生安全。</w:t>
            </w:r>
          </w:p>
        </w:tc>
        <w:tc>
          <w:tcPr>
            <w:tcW w:w="766" w:type="dxa"/>
            <w:shd w:val="clear" w:color="auto" w:fill="auto"/>
            <w:vAlign w:val="center"/>
          </w:tcPr>
          <w:p w14:paraId="22754F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25E18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47E1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2523FB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智能笔</w:t>
            </w:r>
          </w:p>
        </w:tc>
        <w:tc>
          <w:tcPr>
            <w:tcW w:w="6413" w:type="dxa"/>
            <w:shd w:val="clear" w:color="auto" w:fill="auto"/>
            <w:vAlign w:val="center"/>
          </w:tcPr>
          <w:p w14:paraId="17CAED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1.采用笔型设计，外观使用防滑材料，带遥控按键，可以用于触摸书写，也可支持白板课件、PPT、PDF等多种格式的课件进行远程无线翻页。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2.无需任何软件界面内点击操作，即可通过笔上按键实现白板软件选择、书写功能一键切换，提高课堂操作效率。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3.单接收器设计，android、windows双系统同时响应。只需安装一个接收器，双系统都能响应智能笔的操作指令。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4.支持一键启动任意通道放大镜功能，通过双击屏幕放大对应画面内容，方便细节呈现。</w:t>
            </w:r>
          </w:p>
        </w:tc>
        <w:tc>
          <w:tcPr>
            <w:tcW w:w="766" w:type="dxa"/>
            <w:shd w:val="clear" w:color="auto" w:fill="auto"/>
            <w:vAlign w:val="center"/>
          </w:tcPr>
          <w:p w14:paraId="3089DF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77F0D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r>
      <w:tr w14:paraId="10D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6B0C7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86寸移动式平台</w:t>
            </w:r>
          </w:p>
        </w:tc>
        <w:tc>
          <w:tcPr>
            <w:tcW w:w="6413" w:type="dxa"/>
            <w:shd w:val="clear" w:color="auto" w:fill="auto"/>
            <w:vAlign w:val="center"/>
          </w:tcPr>
          <w:p w14:paraId="30F4C6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1.整机屏幕采用86英寸液晶显示器。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2.整机采用超高清LED液晶显示屏，显示比例16:9，分辨率3840×2160。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3.侧置输入接口具备2路HDMI、1路RS232、1路USB接口。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4.侧置输出接口具备1路音频输出、1路触控USB输出。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5.前置输入接口3路USB接口（包含1路Type-C、2路USB）。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6.嵌入式系统版本不低于Android 13。内存≥2GB。存储空间≥8GB。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7.钢化玻璃表面硬度≥9H。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8.采用红外触控技术，支持Windows系统中进行40点或以上触控，支持在Android系统中进行40点或以上触控。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9.整机内置2.2声道扬声器，位于设备上边框，顶置朝前发声，前朝向10W高音扬声器2个，上朝向20W中低音扬声器2个，额定总功率60W。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10.整机内置非独立外扩展的4阵列麦克风，可用于对教室环境音频进行采集，麦克风拾音距离≥12米。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11.整机色域覆盖率（NTSC）≥72%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13.整机具备至少6个前置按键，可实现开关机、调出中控菜单、音量+/-、护眼、录屏操作。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15.整机上边框内置非独立摄像头，采用一体化集成设计，可拍摄≥1300万像素数的照片，可拍摄输出4K分辨率的视频。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16.整机摄像头对角线视场角≥120度。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1.Intel 酷睿系列 i5，8G，兼容固态硬盘 256GB。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2.采用按压式卡扣，无需工具即可快速拆卸电脑模块。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3.PC 模块可抽拉式插入整机，可实现无单独接线的拔插。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4.具有独立非外拓展的视频输出接口：≥1路 HDMI。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5.具有独立非外拓展的电脑 USB 接口：至少具备3个USB3.0接口。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6.具有标准 PC 防盗锁孔，确保电脑模块安全防盗。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7.和整机的连接采用万兆级接口，传输速率≥10Gbps，和整机的连接接口针脚数≤40pin。</w:t>
            </w:r>
          </w:p>
        </w:tc>
        <w:tc>
          <w:tcPr>
            <w:tcW w:w="766" w:type="dxa"/>
            <w:shd w:val="clear" w:color="auto" w:fill="auto"/>
            <w:vAlign w:val="center"/>
          </w:tcPr>
          <w:p w14:paraId="50EC7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87" w:type="dxa"/>
            <w:shd w:val="clear" w:color="auto" w:fill="auto"/>
            <w:vAlign w:val="center"/>
          </w:tcPr>
          <w:p w14:paraId="2540CF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3FB9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2B6D5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w:t>
            </w:r>
          </w:p>
        </w:tc>
        <w:tc>
          <w:tcPr>
            <w:tcW w:w="6413" w:type="dxa"/>
            <w:shd w:val="clear" w:color="auto" w:fill="auto"/>
            <w:vAlign w:val="center"/>
          </w:tcPr>
          <w:p w14:paraId="272DF6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1.移动支架通过防倾斜实验，正负10度倾斜角度下不能翻倒；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2.承挂≥100kg，壁挂高度可调；整体高度≥1597mm；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3.托盘承重25KG,模具设置U型置物槽，方便触摸笔、遥控器等物品放置；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4.支撑立杆采用壁厚≥1.8mm方通冷轧钢材质，表面黑色喷涂；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5.脚轮为万向轮，聚氨酯（PU）材质，均带脚刹，直径不小于∮75mm；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6.脚轮中心距横向≥1115mm，纵向≥627mm</w:t>
            </w:r>
          </w:p>
        </w:tc>
        <w:tc>
          <w:tcPr>
            <w:tcW w:w="766" w:type="dxa"/>
            <w:shd w:val="clear" w:color="auto" w:fill="auto"/>
            <w:vAlign w:val="center"/>
          </w:tcPr>
          <w:p w14:paraId="12A18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87" w:type="dxa"/>
            <w:shd w:val="clear" w:color="auto" w:fill="auto"/>
            <w:vAlign w:val="center"/>
          </w:tcPr>
          <w:p w14:paraId="650AA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027A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131AA2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木质讲台</w:t>
            </w:r>
          </w:p>
        </w:tc>
        <w:tc>
          <w:tcPr>
            <w:tcW w:w="6413" w:type="dxa"/>
            <w:shd w:val="clear" w:color="auto" w:fill="auto"/>
            <w:vAlign w:val="center"/>
          </w:tcPr>
          <w:p w14:paraId="0907F8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1.智能讲台结构：木结构部分均采用E0级木质板材结构，甲醛释放量≤0.05mg/m³，桌面防静电。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2.智能讲台尺寸及外观：（长×宽×高）≥ 1100mm× 550mm× 900mm，讲台三面环抱式设计，根据人体力学设计，讲台桌面高度合适老师放置教学用品，讲台产品外观桌面平整，悬浮式设计，边缘光滑，无棱角处理，保护师生安全。</w:t>
            </w:r>
          </w:p>
        </w:tc>
        <w:tc>
          <w:tcPr>
            <w:tcW w:w="766" w:type="dxa"/>
            <w:shd w:val="clear" w:color="auto" w:fill="auto"/>
            <w:vAlign w:val="center"/>
          </w:tcPr>
          <w:p w14:paraId="6CB716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87" w:type="dxa"/>
            <w:shd w:val="clear" w:color="auto" w:fill="auto"/>
            <w:vAlign w:val="center"/>
          </w:tcPr>
          <w:p w14:paraId="5D4116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7AB6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C41F2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智能笔</w:t>
            </w:r>
          </w:p>
        </w:tc>
        <w:tc>
          <w:tcPr>
            <w:tcW w:w="6413" w:type="dxa"/>
            <w:shd w:val="clear" w:color="auto" w:fill="auto"/>
            <w:vAlign w:val="center"/>
          </w:tcPr>
          <w:p w14:paraId="044852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1.采用笔型设计，外观使用防滑材料，带遥控按键，可以用于触摸书写，也可支持白板课件、PPT、PDF等多种格式的课件进行远程无线翻页。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2.无需任何软件界面内点击操作，即可通过笔上按键实现白板软件选择、书写功能一键切换，提高课堂操作效率。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3.单接收器设计，android、windows双系统同时响应。只需安装一个接收器，双系统都能响应智能笔的操作指令。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4.支持一键启动任意通道放大镜功能，通过双击屏幕放大对应画面内容，方便细节呈现。</w:t>
            </w:r>
          </w:p>
        </w:tc>
        <w:tc>
          <w:tcPr>
            <w:tcW w:w="766" w:type="dxa"/>
            <w:shd w:val="clear" w:color="auto" w:fill="auto"/>
            <w:vAlign w:val="center"/>
          </w:tcPr>
          <w:p w14:paraId="30D0A5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87" w:type="dxa"/>
            <w:shd w:val="clear" w:color="auto" w:fill="auto"/>
            <w:vAlign w:val="center"/>
          </w:tcPr>
          <w:p w14:paraId="65AEC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r>
      <w:tr w14:paraId="7744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7E4B3" w:themeFill="accent4" w:themeFillTint="66"/>
            <w:vAlign w:val="center"/>
          </w:tcPr>
          <w:p w14:paraId="0A13E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三、信息化系统设备</w:t>
            </w:r>
          </w:p>
        </w:tc>
      </w:tr>
      <w:tr w14:paraId="2CFE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75B8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互动录播主机</w:t>
            </w:r>
          </w:p>
        </w:tc>
        <w:tc>
          <w:tcPr>
            <w:tcW w:w="6413" w:type="dxa"/>
            <w:shd w:val="clear" w:color="auto" w:fill="auto"/>
            <w:vAlign w:val="top"/>
          </w:tcPr>
          <w:p w14:paraId="1D1FE8C8">
            <w:pPr>
              <w:keepNext w:val="0"/>
              <w:keepLines w:val="0"/>
              <w:widowControl/>
              <w:numPr>
                <w:ilvl w:val="0"/>
                <w:numId w:val="1"/>
              </w:numPr>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1.标配壁装支架，可通过转轴实现翻转，便于接插线和维护。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2.主机采用高度集成化设计，能够独立完成视频采集、音频采集、音频编码、视频编码、音频处理、视频处理表、直播、录制、互动、远程运维参数设置功能。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3.主机噪声小于15dB（A）。</w:t>
            </w:r>
          </w:p>
          <w:p w14:paraId="2BD0C39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4.支持≥5个RJ45接口，其中≥3个支持POE。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5.支持≥2个线路信号立体声输入，且输入接口采用不同的运放倍数设计，可满足不同类型的音频信号接入。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6.支持≥2个线性立体声音频输出，可独立设置任意一个输出接口的混音模式。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7.支持≥5个USB类型接口，其中USB-A接口≥3个，Type-C接口≥2个。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8.主机采用多功能电源按键，通过一个按键可以实现开机、关机、节能待机。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9.录播主机与高清液晶触控屏应一体化设计、无外接触控屏，屏幕分辨率≥1920*1080，屏幕尺寸≥15英寸，屏幕需为液晶电容屏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10.屏幕需满足无蓝光危害，符合IEC 62471:2006要求，即在10000s（约2.8h）内不造成对视网膜蓝光危害（LB）,其LB需达到≤100 W·m-2·sr-1。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二、导播系统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1.支持通过浏览器及电脑应用程序，对主机进行画面切换控制。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2.支持通过浏览器访问主机，进行视频管理，可对主机中录制的视频进行下载及预览。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3.支持通过浏览器，设置主机的输入配置，调整麦克风音量及设置摄像机信号。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4.支持通过浏览器，设置主机录制清晰度、音频码率；设置本地录制画面及互动课录制画面的保存画面；设置直播清晰度、直播GOP、互动清晰度；音频输出音量。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5.支持通过浏览器，设置≥3种导播模式；设置主机网络ip；设置主机存储空间覆盖模式；查看主机系统、设备、软件等信息。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录制模式支持电影模式、资源模式两种，能同时支持1路电影模式加6路资源录制，实时录制合成画面、教师全景、教师特写、学生全景、学生特写、板书画面、电脑画面。可通过勾选录制对应画面，实现资源模式录制。录制的所有视频均有声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三、流媒体互动系统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支持通过浏览器及电脑应用程序，对主机进行画面切换控制。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支持通过浏览器访问主机，进行视频管理，可对主机中录制的视频进行下载及预览。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支持通过浏览器，设置主机的输入配置，调整麦克风音量及设置摄像机信号。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支持通过浏览器，设置主机录制清晰度、音频码率；设置本地录制画面及互动课录制画面的保存画面；设置直播清晰度、直播GOP、互动清晰度；音频输出音量。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支持通过浏览器，设置≥3种导播模式；设置主机网络ip；设置主机存储空间覆盖模式；查看主机系统、设备、软件等信息。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录制模式支持电影模式、资源模式两种，能同时支持1路电影模式加6路资源录制，实时录制合成画面、教师全景、教师特写、学生全景、学生特写、板书画面、电脑画面。可通过勾选录制对应画面，实现资源模式录制。录制的所有视频均有声音。</w:t>
            </w:r>
          </w:p>
        </w:tc>
        <w:tc>
          <w:tcPr>
            <w:tcW w:w="766" w:type="dxa"/>
            <w:shd w:val="clear" w:color="auto" w:fill="auto"/>
            <w:vAlign w:val="center"/>
          </w:tcPr>
          <w:p w14:paraId="314F4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50E55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78BE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09CE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4K教师摄像机</w:t>
            </w:r>
          </w:p>
        </w:tc>
        <w:tc>
          <w:tcPr>
            <w:tcW w:w="6413" w:type="dxa"/>
            <w:shd w:val="clear" w:color="auto" w:fill="auto"/>
            <w:vAlign w:val="top"/>
          </w:tcPr>
          <w:p w14:paraId="1C40619E">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一、硬件设备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1.采用全景特写双镜头，全景镜头水平视场角≥40°，特写镜头水平视场角≥20°。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2.支持标准USB音视频信号输出，可以同时支持UVC和UAC协议，通过主机TypeC接口可以实现图像和声音同步输出，最大支持4K@30fps输出，兼容主流视频会议软件。</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3.内置图像识别跟踪算法，搭配隐藏式云台，保证清晰度的同时，也减小对课堂的干扰。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4.为保证拍摄画面效果，采用低畸变设计，全景畸变≤±1%，特写畸变≤±1%，减少畸变校正造成的图像质量损失。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5.摄像机接口支持RJ45接口≥1路，Type-C接口≥1路，Line in接口≥1路。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6.支持POE有线网络供电，只需要1路网线，即可实现供电及信号传输，支持同时输出特写和全景等多路画面。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7.传感器尺寸 CMOS ≥ 1/2.8英寸。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8.全景图像传感器有效像素≥400万，特写图像传感器有效像素≥800万。</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二、教师摄像机图像处理系统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支持H.264、H.265、MJPEG视频编码格式。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摄像机采用一体化集成设计，支持4K超高清，最大可提供4K图像编码输出，同时向下兼容1080p，720p分辨率。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内置图像识别跟踪算法，搭配隐藏式微型云台，保证清晰度的同时，也减小对课堂的干扰。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镜头采用无畸变设计，保证拍摄画面无畸变，减少畸变校正造成的图像质量损失。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主码流分辨率：3840x2160, 1920x1080, 1920x1080, 1280x720, 1024x576, 720x576(50Hz), 720x480(60Hz), 720x408, 640x360, 480x270, 320x240, 320x180。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摄像机接口支持RJ45≥1路，Type-C≥1路，Line in接口≥1路。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支持POE有线网络供电，只需要1路网线，即可实现供电及信号传输，支持同时输出特写和全景等多路画面。</w:t>
            </w:r>
          </w:p>
        </w:tc>
        <w:tc>
          <w:tcPr>
            <w:tcW w:w="766" w:type="dxa"/>
            <w:shd w:val="clear" w:color="auto" w:fill="auto"/>
            <w:vAlign w:val="center"/>
          </w:tcPr>
          <w:p w14:paraId="764B9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466DF3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35C8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BA08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4K学生摄像机</w:t>
            </w:r>
          </w:p>
        </w:tc>
        <w:tc>
          <w:tcPr>
            <w:tcW w:w="6413" w:type="dxa"/>
            <w:shd w:val="clear" w:color="auto" w:fill="auto"/>
            <w:vAlign w:val="top"/>
          </w:tcPr>
          <w:p w14:paraId="535BD372">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一、硬件设备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1.采用全景特写双镜头，全景镜头水平视场角≥110°，特写镜头水平视场角≥40°。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2.摄像机采用一体化集成设计，支持4K超高清，可提供3840×2160图像分辨率，同时兼容1920×1080和1280×720分辨率。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3.内置图像识别跟踪算法，搭配隐藏式云台，保证清晰度的同时，也减小对课堂的干扰。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4.为保证拍摄画面效果，采用低畸变设计，全景畸变≤±2.5%，特写畸变≤±1%，减少畸变校正造成的图像质量损失。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5.摄像机接口支持RJ45接口≥1路，Type-C接口≥1路，Line in接口≥1路。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6.支持POE有线网络供电，只需要1路网线，即可实现供电及信号传输，支持同时输出特写和全景等多路画面。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7.传感器尺寸 CMOS ≥ 1/2.8英寸。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8.全景图像传感器有效像素≥400万，特写图像传感器有效像素≥800万。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二、学生摄像机图像处理系统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支持H.264、H.265、MJPEG视频编码格式。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摄像机采用一体化集成设计，支持4K超高清，最大可提供4K图像编码输出，同时向下兼容1080p，720p分辨率。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内置图像识别跟踪算法，搭配隐藏式微型云台，保证清晰度的同时，也减小对课堂的干扰。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镜头采用无畸变设计，保证拍摄画面无畸变，减少畸变校正造成的图像质量损失。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主码流分辨率：3840x2160, 1920x1080, 1920x1080, 1280x720, 1024x576, 720x576(50Hz), 720x480(60Hz), 720x408, 640x360, 480x270, 320x240, 320x180。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摄像机接口支持RJ45≥1路，Type-C≥1路，Line in接口≥1路。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支持POE有线网络供电，只需要1路网线，即可实现供电及信号传输，支持同时输出特写和全景等多路画面。</w:t>
            </w:r>
          </w:p>
        </w:tc>
        <w:tc>
          <w:tcPr>
            <w:tcW w:w="766" w:type="dxa"/>
            <w:shd w:val="clear" w:color="auto" w:fill="auto"/>
            <w:vAlign w:val="center"/>
          </w:tcPr>
          <w:p w14:paraId="5FF92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7A7A2A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6CA8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5568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全向麦克风</w:t>
            </w:r>
          </w:p>
        </w:tc>
        <w:tc>
          <w:tcPr>
            <w:tcW w:w="6413" w:type="dxa"/>
            <w:shd w:val="clear" w:color="auto" w:fill="auto"/>
            <w:vAlign w:val="top"/>
          </w:tcPr>
          <w:p w14:paraId="2E3C0FD6">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一、硬件设备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1.麦克风内置≥8个传感器单元。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2.麦克风支持≥2个数字音频接口，支持数字音频传输，每个接口都具备输入接口和输出接口能力，支持盲插。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3.支持状态指示灯，指示灯显示蓝色表示阵列麦克风处于工作状态正常，指示灯显示红色表示阵列麦克风处于无法正常拾音的状态。</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4.麦克风频率响应范围不低于50Hz~16KHz。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5.麦克风拾音半径≥8m。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二、音频处理系统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1.支持全频带全双工自适应回声消除算法。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2.支持全频自适应AI降噪技术，降噪电平≥24dB。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3.支持自动增益控制。</w:t>
            </w:r>
          </w:p>
        </w:tc>
        <w:tc>
          <w:tcPr>
            <w:tcW w:w="766" w:type="dxa"/>
            <w:shd w:val="clear" w:color="auto" w:fill="auto"/>
            <w:vAlign w:val="center"/>
          </w:tcPr>
          <w:p w14:paraId="64814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071A79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7B1E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5BB6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课堂智能分析系统（三年）</w:t>
            </w:r>
          </w:p>
        </w:tc>
        <w:tc>
          <w:tcPr>
            <w:tcW w:w="6413" w:type="dxa"/>
            <w:shd w:val="clear" w:color="auto" w:fill="auto"/>
            <w:vAlign w:val="center"/>
          </w:tcPr>
          <w:p w14:paraId="3C639E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1.系统支持对教室环境的3D还原重建，形成桌椅、讲台、一体机的真实环境建模，采集到的师生互动行为自动对应到具体课桌位置；支持正前方、左前方、右前方、左后方、右后方5种视角转换。</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2.在3D课堂孪生界面中，通过课桌的颜色深浅表示学生参与互动的活跃程度，基于学生上台次数、举手次数、问答次数计算学生活跃程度，颜色变化代表活跃度变化。</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3.在3D课堂孪生界面中，支持点击课堂活跃热力图中的学生头像，查看该学生的师生互动视频片段，统计该学生在本节课的上台互动、举手次数、问答次数。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4.在3D课堂孪生界面中，支持在地面上显示教师的巡堂轨迹，颜色不同代表停留时间不同。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5.系统支持通过教学大语言模型，生成教学建议，教学大模型具备至少70亿参数量，2200亿训练语料，支持至少16Ktoken输入；教学大模型已通过网信办备案。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系统通过教学大语言模型，根据教学内容自动生成师生问答、课堂互动、新课标落实三个维度的课堂反馈建议，可查看全部提问、符合知识性目标的提问、不合适的提问、提问优化建议、课堂互动建议、基于新课标的亮点和改进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7.系统支持统计课程时长、课堂中教师讲授时长、教师讲授字数、教师授课平均语速。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8.系统自动统计教师授课、师生互动、小组讨论、课堂练习的时间分布情况，支持图形可视化展示不同课堂行为的整体时间占比。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9.系统自动统计教师授课、师生互动、小组讨论、课堂练习的时间分布情况，支持按照时序图样式展示，展示不同课堂行为发生的顺序、时长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10.系统通过语音识别技术、自然语言处理，将课堂中老师和学生的声音转写为文字，按照前后文逻辑关系自动切割为不同的片段；片段支持展开查看详细文字，支持跳转到文字段落对应的视频片段。</w:t>
            </w:r>
          </w:p>
        </w:tc>
        <w:tc>
          <w:tcPr>
            <w:tcW w:w="766" w:type="dxa"/>
            <w:shd w:val="clear" w:color="auto" w:fill="auto"/>
            <w:vAlign w:val="center"/>
          </w:tcPr>
          <w:p w14:paraId="4D5F7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01C0A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18A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3FB5F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线材辅材</w:t>
            </w:r>
          </w:p>
        </w:tc>
        <w:tc>
          <w:tcPr>
            <w:tcW w:w="6413" w:type="dxa"/>
            <w:shd w:val="clear" w:color="auto" w:fill="auto"/>
            <w:vAlign w:val="center"/>
          </w:tcPr>
          <w:p w14:paraId="5A75E9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接线、电源控制器等辅材</w:t>
            </w:r>
          </w:p>
        </w:tc>
        <w:tc>
          <w:tcPr>
            <w:tcW w:w="766" w:type="dxa"/>
            <w:shd w:val="clear" w:color="auto" w:fill="auto"/>
            <w:vAlign w:val="center"/>
          </w:tcPr>
          <w:p w14:paraId="54619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54195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r>
      <w:tr w14:paraId="007B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0" w:type="dxa"/>
            <w:shd w:val="clear" w:color="auto" w:fill="auto"/>
            <w:vAlign w:val="center"/>
          </w:tcPr>
          <w:p w14:paraId="1146F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w:t>
            </w:r>
          </w:p>
        </w:tc>
        <w:tc>
          <w:tcPr>
            <w:tcW w:w="6413" w:type="dxa"/>
            <w:shd w:val="clear" w:color="auto" w:fill="auto"/>
            <w:vAlign w:val="center"/>
          </w:tcPr>
          <w:p w14:paraId="7FAB39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设备安装调试、培训</w:t>
            </w:r>
          </w:p>
        </w:tc>
        <w:tc>
          <w:tcPr>
            <w:tcW w:w="766" w:type="dxa"/>
            <w:shd w:val="clear" w:color="auto" w:fill="auto"/>
            <w:vAlign w:val="center"/>
          </w:tcPr>
          <w:p w14:paraId="4217E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53057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r>
      <w:tr w14:paraId="51AD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366EE5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设备运维管理平台</w:t>
            </w:r>
          </w:p>
        </w:tc>
        <w:tc>
          <w:tcPr>
            <w:tcW w:w="6413" w:type="dxa"/>
            <w:shd w:val="clear" w:color="auto" w:fill="auto"/>
            <w:vAlign w:val="center"/>
          </w:tcPr>
          <w:p w14:paraId="5FC32F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1.邀请评课：支持在授课模式中发起授课评价，根据课程和评课表生成二维码，可选择是否分享课件，若选择分享课件，评课人通过扫码即可参与评课并获取课件。"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系统基于SaaS布局，应用界面采用B/S架构设计，支持学校管理员在Windows、Linux、Android、IOS等多种不同的操作系统上通过网页浏览器登录进行所有管理指令操作。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3.登录方式多样性：支持账号/密码、手机扫码登录。扫码登录：用户首次登录时绑定微信用户ID与账号的对应关系，之后即可通过微信扫一扫安全登录。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4.并行管理：支持实时展示不少于20台设备的运行画面，并支持切换画面模式/列表模式，方便管理员根据实际管理需要选择管理模式。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多场景锁屏：支持一键下课锁屏、开机自动锁屏、无网络时验证身份解锁。其中“下课锁屏”功能开启后，老师授课结束后可在交互智能平板上点击“下课锁屏”按钮即可锁屏，保证交互智能平板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冰点功能：支持远程向已冰冻的设备发送指令、安装软件、传输大文件，设备接收到后会立即执行，并在设备正常关机时触发穿透动作，穿透完成后，设备即可永久性使用已安装软件、已传输文件、执行已接收指令，且穿透过程中无需人为解冻；支持远程批量设置设备的冰冻状态；支持实时监测设备冰点存在的风险，并提供对应解决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移动端管理：支持通过微信小程序，实时查看设备运行状态、异常情况；支持向在线设备下发指令，并可查看每个指令的执行情况；支持查看设备的基础使用数据，包含设备日均开机时长分布、设备活跃趋势分析、软件活跃度分析、软件使用时长排行、设备健康度排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tc>
        <w:tc>
          <w:tcPr>
            <w:tcW w:w="766" w:type="dxa"/>
            <w:shd w:val="clear" w:color="auto" w:fill="auto"/>
            <w:vAlign w:val="center"/>
          </w:tcPr>
          <w:p w14:paraId="38251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87" w:type="dxa"/>
            <w:shd w:val="clear" w:color="auto" w:fill="auto"/>
            <w:vAlign w:val="center"/>
          </w:tcPr>
          <w:p w14:paraId="44C78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17F6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7E4B3" w:themeFill="accent4" w:themeFillTint="66"/>
            <w:vAlign w:val="center"/>
          </w:tcPr>
          <w:p w14:paraId="64EBC7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四、家具</w:t>
            </w:r>
          </w:p>
        </w:tc>
      </w:tr>
      <w:tr w14:paraId="63D0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96" w:type="dxa"/>
            <w:gridSpan w:val="4"/>
            <w:shd w:val="clear" w:color="auto" w:fill="CFCECE" w:themeFill="background2" w:themeFillShade="E5"/>
            <w:vAlign w:val="center"/>
          </w:tcPr>
          <w:p w14:paraId="1CB4094C">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图书馆一层</w:t>
            </w:r>
          </w:p>
        </w:tc>
      </w:tr>
      <w:tr w14:paraId="63D4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396F4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办公桌</w:t>
            </w:r>
          </w:p>
        </w:tc>
        <w:tc>
          <w:tcPr>
            <w:tcW w:w="6413" w:type="dxa"/>
            <w:shd w:val="clear" w:color="auto" w:fill="auto"/>
            <w:vAlign w:val="center"/>
          </w:tcPr>
          <w:p w14:paraId="04099439">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贴面板材：进口德国“夏特”品牌免漆纸饰面,采用优质E1级刨花板,优质绿色环保产品；</w:t>
            </w:r>
          </w:p>
          <w:p w14:paraId="56FE62A2">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封边用材：PVC胶边，进口热熔胶；</w:t>
            </w:r>
          </w:p>
          <w:p w14:paraId="259436D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3.五金：品牌优质五金配件，密码锁；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4.免漆工艺：吸塑板件，采用高密度中纤板，纳米覆膜、吸塑工艺，一体成型，不开裂、不变形、防水防霉、耐褪色，耐高温，木纹鲜明。</w:t>
            </w:r>
          </w:p>
        </w:tc>
        <w:tc>
          <w:tcPr>
            <w:tcW w:w="766" w:type="dxa"/>
            <w:shd w:val="clear" w:color="auto" w:fill="auto"/>
            <w:vAlign w:val="center"/>
          </w:tcPr>
          <w:p w14:paraId="55081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7DCC7D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1231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F528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办公椅</w:t>
            </w:r>
          </w:p>
        </w:tc>
        <w:tc>
          <w:tcPr>
            <w:tcW w:w="6413" w:type="dxa"/>
            <w:shd w:val="clear" w:color="auto" w:fill="auto"/>
            <w:vAlign w:val="center"/>
          </w:tcPr>
          <w:p w14:paraId="54209E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1.面料：优质网布饰面，具有抗静电、抗菌、防尘，防松等功能。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2.辅料：采用优质高密度海绵，表面带有保护面、防氧化、软硬适中、回弹好、不变形，180克密度，坐感舒适。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3.配件：优质气压棒，升降轻便灵活，升降不漏气，螺旋机构的升降配合良好，气动升降平稳、无声响、无漏气，角度调节结构灵活、可靠，调节自如，并具有锁定装置。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4.采用优质尼龙五星脚架。</w:t>
            </w:r>
          </w:p>
        </w:tc>
        <w:tc>
          <w:tcPr>
            <w:tcW w:w="766" w:type="dxa"/>
            <w:shd w:val="clear" w:color="auto" w:fill="auto"/>
            <w:vAlign w:val="center"/>
          </w:tcPr>
          <w:p w14:paraId="65C322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2210D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48AC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87CE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文件柜</w:t>
            </w:r>
          </w:p>
        </w:tc>
        <w:tc>
          <w:tcPr>
            <w:tcW w:w="6413" w:type="dxa"/>
            <w:shd w:val="clear" w:color="auto" w:fill="auto"/>
            <w:vAlign w:val="center"/>
          </w:tcPr>
          <w:p w14:paraId="033785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1.E1级板材。</w:t>
            </w:r>
          </w:p>
        </w:tc>
        <w:tc>
          <w:tcPr>
            <w:tcW w:w="766" w:type="dxa"/>
            <w:shd w:val="clear" w:color="auto" w:fill="auto"/>
            <w:vAlign w:val="center"/>
          </w:tcPr>
          <w:p w14:paraId="1476D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7" w:type="dxa"/>
            <w:shd w:val="clear" w:color="auto" w:fill="auto"/>
            <w:vAlign w:val="center"/>
          </w:tcPr>
          <w:p w14:paraId="165D6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14AA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F4437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沙发</w:t>
            </w:r>
          </w:p>
        </w:tc>
        <w:tc>
          <w:tcPr>
            <w:tcW w:w="6413" w:type="dxa"/>
            <w:shd w:val="clear" w:color="auto" w:fill="auto"/>
            <w:vAlign w:val="center"/>
          </w:tcPr>
          <w:p w14:paraId="10A2F7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1.面料：采用头层皮；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2.海绵：采用优质定型压缩海绵，密度达35#标准，圆润厚实、弹性好、表面涂有防止老化变形的保护膜，不变形，坐感舒适；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3.框架：橡胶木实木椅架；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4.油漆：采用E1级无苯聚酯PU环保漆；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5.胶粘剂：采用E1级环保胶粘剂。</w:t>
            </w:r>
          </w:p>
        </w:tc>
        <w:tc>
          <w:tcPr>
            <w:tcW w:w="766" w:type="dxa"/>
            <w:shd w:val="clear" w:color="auto" w:fill="auto"/>
            <w:vAlign w:val="center"/>
          </w:tcPr>
          <w:p w14:paraId="6ACFE6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2DB81C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42C3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FCECE" w:themeFill="background2" w:themeFillShade="E5"/>
            <w:vAlign w:val="center"/>
          </w:tcPr>
          <w:p w14:paraId="4D895CD8">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图书馆二层</w:t>
            </w:r>
          </w:p>
        </w:tc>
      </w:tr>
      <w:tr w14:paraId="515D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68E5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多功能课桌</w:t>
            </w:r>
          </w:p>
        </w:tc>
        <w:tc>
          <w:tcPr>
            <w:tcW w:w="6413" w:type="dxa"/>
            <w:shd w:val="clear" w:color="auto" w:fill="auto"/>
            <w:vAlign w:val="center"/>
          </w:tcPr>
          <w:p w14:paraId="317387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钢架部份:折叠机构采用铝合金模块压铸而成，旋转式折叠，美观方便，上托采用3.0厚冷板冲压，下脚采用优质旦管30*60管壁厚1.2mm:采用优质日管25*50管壁厚1.5mm、支撑横梁:45圆管、管壁厚1.2mm、书网二层:采用12mm圆管、管壁厚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2.塑料连接脚轮:常规采用60MM尼龙静音脚轮带刹车;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长条和扇形可任意拼接不同形状</w:t>
            </w:r>
          </w:p>
        </w:tc>
        <w:tc>
          <w:tcPr>
            <w:tcW w:w="766" w:type="dxa"/>
            <w:shd w:val="clear" w:color="auto" w:fill="auto"/>
            <w:vAlign w:val="center"/>
          </w:tcPr>
          <w:p w14:paraId="384BF4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787" w:type="dxa"/>
            <w:shd w:val="clear" w:color="auto" w:fill="auto"/>
            <w:vAlign w:val="center"/>
          </w:tcPr>
          <w:p w14:paraId="55044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62F1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31D05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多功能课桌</w:t>
            </w:r>
          </w:p>
        </w:tc>
        <w:tc>
          <w:tcPr>
            <w:tcW w:w="6413" w:type="dxa"/>
            <w:shd w:val="clear" w:color="auto" w:fill="auto"/>
            <w:vAlign w:val="center"/>
          </w:tcPr>
          <w:p w14:paraId="2FE130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钢架部份:折叠机构采用铝合金模块压铸而成，旋转式折叠，美观方便，上托采用3.0厚冷板冲压，下脚采用优质旦管30*60管壁厚1.2mm:采用优质日管25*50管壁厚1.5mm、支撑横梁:45圆管、管壁厚1.2mm、书网二层:采用12mm圆管、管壁厚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2.塑料连接脚轮:常规采用60MM尼龙静音脚轮带刹车;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长条和扇形可任意拼接不同形状</w:t>
            </w:r>
          </w:p>
        </w:tc>
        <w:tc>
          <w:tcPr>
            <w:tcW w:w="766" w:type="dxa"/>
            <w:shd w:val="clear" w:color="auto" w:fill="auto"/>
            <w:vAlign w:val="center"/>
          </w:tcPr>
          <w:p w14:paraId="65A52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787" w:type="dxa"/>
            <w:shd w:val="clear" w:color="auto" w:fill="auto"/>
            <w:vAlign w:val="center"/>
          </w:tcPr>
          <w:p w14:paraId="214AF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7F03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16950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课椅</w:t>
            </w:r>
          </w:p>
        </w:tc>
        <w:tc>
          <w:tcPr>
            <w:tcW w:w="6413" w:type="dxa"/>
            <w:shd w:val="clear" w:color="auto" w:fill="auto"/>
            <w:vAlign w:val="center"/>
          </w:tcPr>
          <w:p w14:paraId="6A3AC07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1.全新进口PP+玻纤，一体成型，超韧弹性背，高弹力海绵座垫，舒适透气，Φ16*T1.5mm圆管，高级户外漆，自平衡防滑防刮脚垫，可折叠。</w:t>
            </w:r>
          </w:p>
        </w:tc>
        <w:tc>
          <w:tcPr>
            <w:tcW w:w="766" w:type="dxa"/>
            <w:shd w:val="clear" w:color="auto" w:fill="auto"/>
            <w:vAlign w:val="center"/>
          </w:tcPr>
          <w:p w14:paraId="7863E1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787" w:type="dxa"/>
            <w:shd w:val="clear" w:color="auto" w:fill="auto"/>
            <w:vAlign w:val="center"/>
          </w:tcPr>
          <w:p w14:paraId="672B48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79DD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57FDD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会议桌</w:t>
            </w:r>
          </w:p>
        </w:tc>
        <w:tc>
          <w:tcPr>
            <w:tcW w:w="6413" w:type="dxa"/>
            <w:shd w:val="clear" w:color="auto" w:fill="auto"/>
            <w:vAlign w:val="center"/>
          </w:tcPr>
          <w:p w14:paraId="3FFA1F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1.贴面板材：进口德国“夏特”品牌免漆纸饰面,采用优质E1级刨花板,优质绿色环保产品；                                                                                                                                                                                                                                                                                                                                                                                   2.封边用材：PVC胶边，进口热熔胶；                                                                                                                                                                                                                                                                                                                                                                                                                    3.五金：品牌优质五金配件，密码锁；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4.免漆工艺：吸塑板件，采用高密度中纤板，纳米覆膜、吸塑工艺，一体成型，不开裂、不变形、防水防霉、耐褪色，耐高温，木纹鲜明。</w:t>
            </w:r>
          </w:p>
        </w:tc>
        <w:tc>
          <w:tcPr>
            <w:tcW w:w="766" w:type="dxa"/>
            <w:shd w:val="clear" w:color="auto" w:fill="auto"/>
            <w:vAlign w:val="center"/>
          </w:tcPr>
          <w:p w14:paraId="2D1E7E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24D415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4FD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63C8D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会议椅</w:t>
            </w:r>
          </w:p>
        </w:tc>
        <w:tc>
          <w:tcPr>
            <w:tcW w:w="6413" w:type="dxa"/>
            <w:shd w:val="clear" w:color="auto" w:fill="auto"/>
            <w:vAlign w:val="center"/>
          </w:tcPr>
          <w:p w14:paraId="452E0B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1.皮质</w:t>
            </w:r>
          </w:p>
        </w:tc>
        <w:tc>
          <w:tcPr>
            <w:tcW w:w="766" w:type="dxa"/>
            <w:shd w:val="clear" w:color="auto" w:fill="auto"/>
            <w:vAlign w:val="center"/>
          </w:tcPr>
          <w:p w14:paraId="1D729C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787" w:type="dxa"/>
            <w:shd w:val="clear" w:color="auto" w:fill="auto"/>
            <w:vAlign w:val="center"/>
          </w:tcPr>
          <w:p w14:paraId="40B49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73FE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4FE149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办公桌</w:t>
            </w:r>
          </w:p>
        </w:tc>
        <w:tc>
          <w:tcPr>
            <w:tcW w:w="6413" w:type="dxa"/>
            <w:shd w:val="clear" w:color="auto" w:fill="auto"/>
            <w:vAlign w:val="center"/>
          </w:tcPr>
          <w:p w14:paraId="4CD0FD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1.贴面板材：进口德国“夏特”品牌免漆纸饰面,采用优质E1级刨花板,优质绿色环保产品；                                                                                                                                                                                                                                                                                                                                                                                   2.封边用材：PVC胶边，进口热熔胶；                                                                                                                                                                                                                                                                                                                                                                                                                    3.五金：品牌优质五金配件，密码锁；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4.免漆工艺：吸塑板件，采用高密度中纤板，纳米覆膜、吸塑工艺，一体成型，不开裂、不变形、防水防霉、耐褪色，耐高温，木纹鲜明。</w:t>
            </w:r>
          </w:p>
        </w:tc>
        <w:tc>
          <w:tcPr>
            <w:tcW w:w="766" w:type="dxa"/>
            <w:shd w:val="clear" w:color="auto" w:fill="auto"/>
            <w:vAlign w:val="center"/>
          </w:tcPr>
          <w:p w14:paraId="60D18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6B28D9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1CD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FE84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办公椅</w:t>
            </w:r>
          </w:p>
        </w:tc>
        <w:tc>
          <w:tcPr>
            <w:tcW w:w="6413" w:type="dxa"/>
            <w:shd w:val="clear" w:color="auto" w:fill="auto"/>
            <w:vAlign w:val="center"/>
          </w:tcPr>
          <w:p w14:paraId="3AE365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1.面料：优质网布饰面，具有抗静电、抗菌、防尘，防松等功能。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2.辅料：采用优质高密度海绵，表面带有保护面、防氧化、软硬适中、回弹好、不变形，180克密度，坐感舒适。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3.配件：优质气压棒，升降轻便灵活，升降不漏气，螺旋机构的升降配合良好，气动升降平稳、无声响、无漏气，角度调节结构灵活、可靠，调节自如，并具有锁定装置。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4.采用优质尼龙五星脚架。</w:t>
            </w:r>
          </w:p>
        </w:tc>
        <w:tc>
          <w:tcPr>
            <w:tcW w:w="766" w:type="dxa"/>
            <w:shd w:val="clear" w:color="auto" w:fill="auto"/>
            <w:vAlign w:val="center"/>
          </w:tcPr>
          <w:p w14:paraId="0E63F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4F351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63FE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3A546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文件柜</w:t>
            </w:r>
          </w:p>
        </w:tc>
        <w:tc>
          <w:tcPr>
            <w:tcW w:w="6413" w:type="dxa"/>
            <w:shd w:val="clear" w:color="auto" w:fill="auto"/>
            <w:vAlign w:val="center"/>
          </w:tcPr>
          <w:p w14:paraId="3BCDD9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1.贴面板材：进口德国“夏特”品牌免漆纸饰面,采用优质E1级刨花板,优质绿色环保产品；                                                                                                                                                                                                                                                                                                                                                                                   2.封边用材：PVC胶边，进口热熔胶；                                                                                                                                                                                                                                                                                                                                                                                                                    3.五金：品牌优质五金配件，密码锁；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4.免漆工艺：吸塑板件，采用高密度中纤板，纳米覆膜、吸塑工艺，一体成型，不开裂、不变形、防水防霉、耐褪色，耐高温，木纹鲜明。</w:t>
            </w:r>
          </w:p>
        </w:tc>
        <w:tc>
          <w:tcPr>
            <w:tcW w:w="766" w:type="dxa"/>
            <w:shd w:val="clear" w:color="auto" w:fill="auto"/>
            <w:vAlign w:val="center"/>
          </w:tcPr>
          <w:p w14:paraId="57823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58190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780C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8C05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沙发</w:t>
            </w:r>
          </w:p>
        </w:tc>
        <w:tc>
          <w:tcPr>
            <w:tcW w:w="6413" w:type="dxa"/>
            <w:shd w:val="clear" w:color="auto" w:fill="auto"/>
            <w:vAlign w:val="center"/>
          </w:tcPr>
          <w:p w14:paraId="69A743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1.面料：采用头层皮；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2.海绵：采用优质定型压缩海绵，密度达35#标准，圆润厚实、弹性好、表面涂有防止老化变形的保护膜，不变形，坐感舒适；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3.框架：橡胶木实木椅架；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4.油漆：采用E1级无苯聚酯PU环保漆；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5.胶粘剂：采用E1级环保胶粘剂。</w:t>
            </w:r>
          </w:p>
        </w:tc>
        <w:tc>
          <w:tcPr>
            <w:tcW w:w="766" w:type="dxa"/>
            <w:shd w:val="clear" w:color="auto" w:fill="auto"/>
            <w:vAlign w:val="center"/>
          </w:tcPr>
          <w:p w14:paraId="34D1A1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529AE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55F4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8839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w:t>
            </w:r>
          </w:p>
        </w:tc>
        <w:tc>
          <w:tcPr>
            <w:tcW w:w="6413" w:type="dxa"/>
            <w:shd w:val="clear" w:color="auto" w:fill="auto"/>
            <w:vAlign w:val="center"/>
          </w:tcPr>
          <w:p w14:paraId="00194065">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766" w:type="dxa"/>
            <w:shd w:val="clear" w:color="auto" w:fill="auto"/>
            <w:vAlign w:val="center"/>
          </w:tcPr>
          <w:p w14:paraId="2F98E8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57FD3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r>
      <w:tr w14:paraId="76C7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C066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器械柜</w:t>
            </w:r>
          </w:p>
        </w:tc>
        <w:tc>
          <w:tcPr>
            <w:tcW w:w="6413" w:type="dxa"/>
            <w:shd w:val="clear" w:color="auto" w:fill="auto"/>
            <w:vAlign w:val="center"/>
          </w:tcPr>
          <w:p w14:paraId="358C112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1.采用宝钢一级冷轧钢板，材料厚度为0.8mm符合JISG3141标准。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2.性能：经折弯、高频焊接成形，所有焊接口打磨光滑。板面平滑，韧性好，柜体看不到凸凹痕迹，棱角分明，表面光滑，整体颜色一致，美观实用。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3.各钢件表面进行严格除油除锈化工处理,并通过粉末喷涂设备进行静电喷塑,防止钢件生锈腐蚀，符合国家安全标准。</w:t>
            </w:r>
          </w:p>
        </w:tc>
        <w:tc>
          <w:tcPr>
            <w:tcW w:w="766" w:type="dxa"/>
            <w:shd w:val="clear" w:color="auto" w:fill="auto"/>
            <w:vAlign w:val="center"/>
          </w:tcPr>
          <w:p w14:paraId="3D0FAE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787" w:type="dxa"/>
            <w:shd w:val="clear" w:color="auto" w:fill="auto"/>
            <w:vAlign w:val="center"/>
          </w:tcPr>
          <w:p w14:paraId="74B00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6F22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096" w:type="dxa"/>
            <w:gridSpan w:val="4"/>
            <w:shd w:val="clear" w:color="auto" w:fill="C7E4B3" w:themeFill="accent4" w:themeFillTint="66"/>
            <w:vAlign w:val="center"/>
          </w:tcPr>
          <w:p w14:paraId="02B05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shd w:val="clear" w:fill="C7E4B3" w:themeFill="accent4" w:themeFillTint="66"/>
                <w:lang w:val="en-US" w:eastAsia="zh-CN" w:bidi="ar"/>
              </w:rPr>
              <w:t>五、空调</w:t>
            </w:r>
          </w:p>
        </w:tc>
      </w:tr>
      <w:tr w14:paraId="5B90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57366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两匹挂机空调</w:t>
            </w:r>
          </w:p>
        </w:tc>
        <w:tc>
          <w:tcPr>
            <w:tcW w:w="6413" w:type="dxa"/>
            <w:shd w:val="clear" w:color="auto" w:fill="auto"/>
            <w:vAlign w:val="center"/>
          </w:tcPr>
          <w:p w14:paraId="777274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1.制冷量≥5100w；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2.制热量≥7200W；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3.循环风量（m³/h）≥1000；</w:t>
            </w:r>
          </w:p>
        </w:tc>
        <w:tc>
          <w:tcPr>
            <w:tcW w:w="766" w:type="dxa"/>
            <w:shd w:val="clear" w:color="auto" w:fill="auto"/>
            <w:vAlign w:val="center"/>
          </w:tcPr>
          <w:p w14:paraId="4A86C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87" w:type="dxa"/>
            <w:shd w:val="clear" w:color="auto" w:fill="auto"/>
            <w:vAlign w:val="center"/>
          </w:tcPr>
          <w:p w14:paraId="6409FC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2DA6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69E11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三匹挂机空调</w:t>
            </w:r>
          </w:p>
        </w:tc>
        <w:tc>
          <w:tcPr>
            <w:tcW w:w="6413" w:type="dxa"/>
            <w:shd w:val="clear" w:color="auto" w:fill="auto"/>
            <w:vAlign w:val="center"/>
          </w:tcPr>
          <w:p w14:paraId="669B81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1.制冷量(W)≥7360；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2.制冷功率(W)≥1950；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3.制热量(W)≥10000；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4.制热功率(W)≥2930；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5.循环风量≥1400m3/h；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6.能效等级≥一级。</w:t>
            </w:r>
          </w:p>
        </w:tc>
        <w:tc>
          <w:tcPr>
            <w:tcW w:w="766" w:type="dxa"/>
            <w:shd w:val="clear" w:color="auto" w:fill="auto"/>
            <w:vAlign w:val="center"/>
          </w:tcPr>
          <w:p w14:paraId="5910DD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87" w:type="dxa"/>
            <w:shd w:val="clear" w:color="auto" w:fill="auto"/>
            <w:vAlign w:val="center"/>
          </w:tcPr>
          <w:p w14:paraId="1381A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27B2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BB37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三匹天花机空调</w:t>
            </w:r>
          </w:p>
        </w:tc>
        <w:tc>
          <w:tcPr>
            <w:tcW w:w="6413" w:type="dxa"/>
            <w:shd w:val="clear" w:color="auto" w:fill="auto"/>
            <w:vAlign w:val="center"/>
          </w:tcPr>
          <w:p w14:paraId="3831A3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1.制冷量(W)≥9200；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2.制冷功率(W)≥2190；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3.制热量(W)≥11300；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4.制热功率(W)≥2600；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5.循环风量：1350m3/h；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6.能效等级：一级。</w:t>
            </w:r>
          </w:p>
        </w:tc>
        <w:tc>
          <w:tcPr>
            <w:tcW w:w="766" w:type="dxa"/>
            <w:shd w:val="clear" w:color="auto" w:fill="auto"/>
            <w:vAlign w:val="center"/>
          </w:tcPr>
          <w:p w14:paraId="47D99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87" w:type="dxa"/>
            <w:shd w:val="clear" w:color="auto" w:fill="auto"/>
            <w:vAlign w:val="center"/>
          </w:tcPr>
          <w:p w14:paraId="3C23EE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2F47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74D42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五匹柜机空调</w:t>
            </w:r>
          </w:p>
        </w:tc>
        <w:tc>
          <w:tcPr>
            <w:tcW w:w="6413" w:type="dxa"/>
            <w:shd w:val="clear" w:color="auto" w:fill="auto"/>
            <w:vAlign w:val="center"/>
          </w:tcPr>
          <w:p w14:paraId="79884A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1.制冷量(W)≥12210；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2.制热量(W)≥14210；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3.循环风量:2110m3/h；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4.能效等级：一级；</w:t>
            </w:r>
          </w:p>
        </w:tc>
        <w:tc>
          <w:tcPr>
            <w:tcW w:w="766" w:type="dxa"/>
            <w:shd w:val="clear" w:color="auto" w:fill="auto"/>
            <w:vAlign w:val="center"/>
          </w:tcPr>
          <w:p w14:paraId="334B4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43414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4249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007DC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6413" w:type="dxa"/>
            <w:shd w:val="clear" w:color="auto" w:fill="auto"/>
            <w:vAlign w:val="center"/>
          </w:tcPr>
          <w:p w14:paraId="70ADE9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含铜管、打孔、不锈钢支架、吊杆、排水管、高空费、漏电开关等</w:t>
            </w:r>
          </w:p>
        </w:tc>
        <w:tc>
          <w:tcPr>
            <w:tcW w:w="766" w:type="dxa"/>
            <w:shd w:val="clear" w:color="auto" w:fill="auto"/>
            <w:vAlign w:val="center"/>
          </w:tcPr>
          <w:p w14:paraId="569E4D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7" w:type="dxa"/>
            <w:shd w:val="clear" w:color="auto" w:fill="auto"/>
            <w:vAlign w:val="center"/>
          </w:tcPr>
          <w:p w14:paraId="49B9F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r>
      <w:tr w14:paraId="57A5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96" w:type="dxa"/>
            <w:gridSpan w:val="4"/>
            <w:shd w:val="clear" w:color="auto" w:fill="C7E4B3" w:themeFill="accent4" w:themeFillTint="66"/>
            <w:vAlign w:val="center"/>
          </w:tcPr>
          <w:p w14:paraId="26A15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六、功能场室设备</w:t>
            </w:r>
          </w:p>
        </w:tc>
      </w:tr>
      <w:tr w14:paraId="2F6D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1864B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团体活动桌</w:t>
            </w:r>
          </w:p>
        </w:tc>
        <w:tc>
          <w:tcPr>
            <w:tcW w:w="6413" w:type="dxa"/>
            <w:shd w:val="clear" w:color="auto" w:fill="auto"/>
            <w:vAlign w:val="center"/>
          </w:tcPr>
          <w:p w14:paraId="7D53B8B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1.桌面：采用厚度18mm优质实木多层板，板材均为三聚氰胺双贴饰面国家标准E1级板，经过防虫、防腐等化学处理，持久不变形；符合GB 18580-2017《室内装饰装修材料人造板及其制品中甲醛释放限量》。台面采用2±0.5mm厚度高质量PVC封边条封一周，利用机械封边机配以热溶胶高温封边，高密封性不吸水、不膨胀，外型美观、经久耐用。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连接件方式：采用50mm圆变向接头配M8内六角螺丝连接脚柱与拉梁，连接件采用铝合金材料注塑模一次性成型及静电粉末喷涂技术，表面喷（50-60um)保护粉漆，经过15min高温烘烤流平固化，表面平整光滑无毛刺，颜色稳定不容易掉色掉漆，比传统L铁片连接方式更牢固美观且安装具有灵活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3.台架梁：采用25×50mm壁厚1.0mm的优质钢型材材料一次性成型，管材切90°后两端焊NS-14-A46×21 M8（5025内塞片），材料表面经过防腐氧化处理和纯环氧树脂塑粉高温固化处理，具有较强的耐蚀性及承重性。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4.脚柱采用φ50-30±1mm锥形圆管，壁厚1.0mm的优质钢型材材料一次冲压性成型，顶端内侧焊NS-05 φ47 M10（50圆内塞片），材料表面经过防腐氧化处理和纯环氧树脂塑粉高温固化处理，具有较强的耐蚀性及承重性。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5.脚套：采用PP改性材料，注塑模一次性成型，用于套支脚固定于地面上，可调节高低。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6.台面尺寸由边长为693mm等边三角形倒圆角R50mm×3，每6张可组合成1套1313×1200mm正六边型的桌子。</w:t>
            </w:r>
          </w:p>
        </w:tc>
        <w:tc>
          <w:tcPr>
            <w:tcW w:w="766" w:type="dxa"/>
            <w:shd w:val="clear" w:color="auto" w:fill="auto"/>
            <w:vAlign w:val="center"/>
          </w:tcPr>
          <w:p w14:paraId="4E1F3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787" w:type="dxa"/>
            <w:shd w:val="clear" w:color="auto" w:fill="auto"/>
            <w:vAlign w:val="center"/>
          </w:tcPr>
          <w:p w14:paraId="661716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0AEA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130" w:type="dxa"/>
            <w:shd w:val="clear" w:color="auto" w:fill="auto"/>
            <w:vAlign w:val="center"/>
          </w:tcPr>
          <w:p w14:paraId="55D24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团体活动凳</w:t>
            </w:r>
          </w:p>
        </w:tc>
        <w:tc>
          <w:tcPr>
            <w:tcW w:w="6413" w:type="dxa"/>
            <w:shd w:val="clear" w:color="auto" w:fill="auto"/>
            <w:vAlign w:val="center"/>
          </w:tcPr>
          <w:p w14:paraId="28AE50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1.尺寸：φ296×450mm；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2.材质：ABS+钢管；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艺：面板采用ABS新料一体注塑成型，面板直径296±2mm。中间有內弧造型，深度为10mm；椅腿钢管尺寸：32×22×2.0mm，采用鱼眼管满焊焊接，表面采用高温粉体烤漆，耐腐蚀，不易生锈；脚垫采用Pa纤维质塑胶一体成型，防滑、耐用、耐摩擦；凳子底部加黑色护垫，保护地板防止摩擦，所有零部件采用永久性固定方式，不会产生松散、脱落之情形。</w:t>
            </w:r>
          </w:p>
        </w:tc>
        <w:tc>
          <w:tcPr>
            <w:tcW w:w="766" w:type="dxa"/>
            <w:shd w:val="clear" w:color="auto" w:fill="auto"/>
            <w:vAlign w:val="center"/>
          </w:tcPr>
          <w:p w14:paraId="2EF84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787" w:type="dxa"/>
            <w:shd w:val="clear" w:color="auto" w:fill="auto"/>
            <w:vAlign w:val="center"/>
          </w:tcPr>
          <w:p w14:paraId="5AE65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bl>
    <w:p w14:paraId="03F43142">
      <w:pPr>
        <w:pStyle w:val="7"/>
        <w:ind w:left="0" w:leftChars="0" w:firstLine="0" w:firstLineChars="0"/>
        <w:rPr>
          <w:rFonts w:hint="eastAsia"/>
          <w:lang w:val="en-US" w:eastAsia="zh-CN"/>
        </w:rPr>
      </w:pPr>
    </w:p>
    <w:p w14:paraId="6913CFD2"/>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2CF8D"/>
    <w:multiLevelType w:val="singleLevel"/>
    <w:tmpl w:val="CBE2CF8D"/>
    <w:lvl w:ilvl="0" w:tentative="0">
      <w:start w:val="1"/>
      <w:numFmt w:val="chineseCounting"/>
      <w:suff w:val="nothing"/>
      <w:lvlText w:val="%1、"/>
      <w:lvlJc w:val="left"/>
      <w:rPr>
        <w:rFonts w:hint="eastAsia"/>
      </w:rPr>
    </w:lvl>
  </w:abstractNum>
  <w:abstractNum w:abstractNumId="1">
    <w:nsid w:val="E1987515"/>
    <w:multiLevelType w:val="singleLevel"/>
    <w:tmpl w:val="E198751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OGExZGYxZGE0ZTUwOGZhZWZkMzUxN2Y3OTVkN2YifQ=="/>
  </w:docVars>
  <w:rsids>
    <w:rsidRoot w:val="00000000"/>
    <w:rsid w:val="00B95CDD"/>
    <w:rsid w:val="00B96510"/>
    <w:rsid w:val="01BB5A85"/>
    <w:rsid w:val="02445A7A"/>
    <w:rsid w:val="064047AA"/>
    <w:rsid w:val="09A84B40"/>
    <w:rsid w:val="0A4147BE"/>
    <w:rsid w:val="0AFD318D"/>
    <w:rsid w:val="0B4F5B93"/>
    <w:rsid w:val="0B923CFA"/>
    <w:rsid w:val="0EE93122"/>
    <w:rsid w:val="0F5C6334"/>
    <w:rsid w:val="0F96708F"/>
    <w:rsid w:val="11EF7B66"/>
    <w:rsid w:val="126E269F"/>
    <w:rsid w:val="14B60E73"/>
    <w:rsid w:val="190A1F8C"/>
    <w:rsid w:val="1A301AE1"/>
    <w:rsid w:val="1BD721DF"/>
    <w:rsid w:val="1C2362A8"/>
    <w:rsid w:val="1C603ECF"/>
    <w:rsid w:val="1CEB5018"/>
    <w:rsid w:val="1F011F09"/>
    <w:rsid w:val="1F0F3EE0"/>
    <w:rsid w:val="20795A42"/>
    <w:rsid w:val="20CE07A1"/>
    <w:rsid w:val="2225271B"/>
    <w:rsid w:val="226A628A"/>
    <w:rsid w:val="22F10EAE"/>
    <w:rsid w:val="25152569"/>
    <w:rsid w:val="25465C9E"/>
    <w:rsid w:val="255C7C2F"/>
    <w:rsid w:val="25FA5A8F"/>
    <w:rsid w:val="26D32DE0"/>
    <w:rsid w:val="27BA0679"/>
    <w:rsid w:val="2826185C"/>
    <w:rsid w:val="29253660"/>
    <w:rsid w:val="29DF7CB3"/>
    <w:rsid w:val="2A191EB5"/>
    <w:rsid w:val="2C5E31E6"/>
    <w:rsid w:val="2CBD0053"/>
    <w:rsid w:val="2EFE320E"/>
    <w:rsid w:val="30446AC1"/>
    <w:rsid w:val="33B950FE"/>
    <w:rsid w:val="33BF2903"/>
    <w:rsid w:val="352C5D76"/>
    <w:rsid w:val="36477159"/>
    <w:rsid w:val="376B1F53"/>
    <w:rsid w:val="382477C5"/>
    <w:rsid w:val="38F32200"/>
    <w:rsid w:val="3AFD61EB"/>
    <w:rsid w:val="3D477BF1"/>
    <w:rsid w:val="3DB748B5"/>
    <w:rsid w:val="3E6C79E7"/>
    <w:rsid w:val="3ECD4126"/>
    <w:rsid w:val="423A6B0B"/>
    <w:rsid w:val="46582E6F"/>
    <w:rsid w:val="49B93C25"/>
    <w:rsid w:val="4A180A44"/>
    <w:rsid w:val="4D3A507C"/>
    <w:rsid w:val="4D8F1BB3"/>
    <w:rsid w:val="52595FA5"/>
    <w:rsid w:val="532742F5"/>
    <w:rsid w:val="54B51E79"/>
    <w:rsid w:val="5815490F"/>
    <w:rsid w:val="59B97D1D"/>
    <w:rsid w:val="5AC00D63"/>
    <w:rsid w:val="5BF34A0D"/>
    <w:rsid w:val="5C2313D1"/>
    <w:rsid w:val="5C2E3324"/>
    <w:rsid w:val="5C6A4D37"/>
    <w:rsid w:val="61955322"/>
    <w:rsid w:val="62774A59"/>
    <w:rsid w:val="66D25ECE"/>
    <w:rsid w:val="6779187D"/>
    <w:rsid w:val="681E64E2"/>
    <w:rsid w:val="68326E9E"/>
    <w:rsid w:val="68550B65"/>
    <w:rsid w:val="6D395533"/>
    <w:rsid w:val="6DAE15E6"/>
    <w:rsid w:val="6E4B2689"/>
    <w:rsid w:val="70315283"/>
    <w:rsid w:val="705E5641"/>
    <w:rsid w:val="716C32E8"/>
    <w:rsid w:val="720F7FD6"/>
    <w:rsid w:val="727B566C"/>
    <w:rsid w:val="745A3D0B"/>
    <w:rsid w:val="75F203BF"/>
    <w:rsid w:val="76361FD5"/>
    <w:rsid w:val="76B949B4"/>
    <w:rsid w:val="77DD35F5"/>
    <w:rsid w:val="79E17B1D"/>
    <w:rsid w:val="7D2206FD"/>
    <w:rsid w:val="7D372F22"/>
    <w:rsid w:val="7DBD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rPr>
      <w:sz w:val="2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0"/>
    <w:pPr>
      <w:ind w:firstLine="420" w:firstLineChars="200"/>
    </w:pPr>
    <w:rPr>
      <w:rFonts w:ascii="Calibri" w:hAnsi="Calibri" w:eastAsia="宋体" w:cs="Times New Roman"/>
    </w:rPr>
  </w:style>
  <w:style w:type="character" w:customStyle="1" w:styleId="8">
    <w:name w:val="font101"/>
    <w:basedOn w:val="6"/>
    <w:qFormat/>
    <w:uiPriority w:val="0"/>
    <w:rPr>
      <w:rFonts w:ascii="Calibri" w:hAnsi="Calibri" w:cs="Calibri"/>
      <w:color w:val="000000"/>
      <w:sz w:val="21"/>
      <w:szCs w:val="21"/>
      <w:u w:val="none"/>
    </w:rPr>
  </w:style>
  <w:style w:type="character" w:customStyle="1" w:styleId="9">
    <w:name w:val="font181"/>
    <w:basedOn w:val="6"/>
    <w:qFormat/>
    <w:uiPriority w:val="0"/>
    <w:rPr>
      <w:rFonts w:hint="eastAsia" w:ascii="宋体" w:hAnsi="宋体" w:eastAsia="宋体" w:cs="宋体"/>
      <w:color w:val="000000"/>
      <w:sz w:val="21"/>
      <w:szCs w:val="21"/>
      <w:u w:val="none"/>
    </w:rPr>
  </w:style>
  <w:style w:type="character" w:customStyle="1" w:styleId="10">
    <w:name w:val="font201"/>
    <w:basedOn w:val="6"/>
    <w:qFormat/>
    <w:uiPriority w:val="0"/>
    <w:rPr>
      <w:rFonts w:hint="eastAsia" w:ascii="宋体" w:hAnsi="宋体" w:eastAsia="宋体" w:cs="宋体"/>
      <w:color w:val="000000"/>
      <w:sz w:val="21"/>
      <w:szCs w:val="21"/>
      <w:u w:val="none"/>
    </w:rPr>
  </w:style>
  <w:style w:type="character" w:customStyle="1" w:styleId="11">
    <w:name w:val="font212"/>
    <w:basedOn w:val="6"/>
    <w:qFormat/>
    <w:uiPriority w:val="0"/>
    <w:rPr>
      <w:rFonts w:hint="eastAsia" w:ascii="宋体" w:hAnsi="宋体" w:eastAsia="宋体" w:cs="宋体"/>
      <w:color w:val="000000"/>
      <w:sz w:val="21"/>
      <w:szCs w:val="21"/>
      <w:u w:val="none"/>
    </w:rPr>
  </w:style>
  <w:style w:type="character" w:customStyle="1" w:styleId="12">
    <w:name w:val="font11"/>
    <w:basedOn w:val="6"/>
    <w:qFormat/>
    <w:uiPriority w:val="0"/>
    <w:rPr>
      <w:rFonts w:hint="eastAsia" w:ascii="微软雅黑" w:hAnsi="微软雅黑" w:eastAsia="微软雅黑" w:cs="微软雅黑"/>
      <w:color w:val="000000"/>
      <w:sz w:val="20"/>
      <w:szCs w:val="20"/>
      <w:u w:val="none"/>
    </w:rPr>
  </w:style>
  <w:style w:type="character" w:customStyle="1" w:styleId="13">
    <w:name w:val="font21"/>
    <w:basedOn w:val="6"/>
    <w:qFormat/>
    <w:uiPriority w:val="0"/>
    <w:rPr>
      <w:rFonts w:hint="eastAsia" w:ascii="微软雅黑" w:hAnsi="微软雅黑" w:eastAsia="微软雅黑" w:cs="微软雅黑"/>
      <w:color w:val="000000"/>
      <w:sz w:val="20"/>
      <w:szCs w:val="20"/>
      <w:u w:val="none"/>
    </w:rPr>
  </w:style>
  <w:style w:type="character" w:customStyle="1" w:styleId="14">
    <w:name w:val="font31"/>
    <w:basedOn w:val="6"/>
    <w:qFormat/>
    <w:uiPriority w:val="0"/>
    <w:rPr>
      <w:rFonts w:hint="eastAsia" w:ascii="宋体" w:hAnsi="宋体" w:eastAsia="宋体" w:cs="宋体"/>
      <w:color w:val="000000"/>
      <w:sz w:val="21"/>
      <w:szCs w:val="21"/>
      <w:u w:val="none"/>
    </w:rPr>
  </w:style>
  <w:style w:type="character" w:customStyle="1" w:styleId="15">
    <w:name w:val="font61"/>
    <w:basedOn w:val="6"/>
    <w:qFormat/>
    <w:uiPriority w:val="0"/>
    <w:rPr>
      <w:rFonts w:hint="eastAsia" w:ascii="宋体" w:hAnsi="宋体" w:eastAsia="宋体" w:cs="宋体"/>
      <w:color w:val="000000"/>
      <w:sz w:val="22"/>
      <w:szCs w:val="22"/>
      <w:u w:val="none"/>
    </w:rPr>
  </w:style>
  <w:style w:type="character" w:customStyle="1" w:styleId="16">
    <w:name w:val="font81"/>
    <w:basedOn w:val="6"/>
    <w:qFormat/>
    <w:uiPriority w:val="0"/>
    <w:rPr>
      <w:rFonts w:hint="eastAsia" w:ascii="宋体" w:hAnsi="宋体" w:eastAsia="宋体" w:cs="宋体"/>
      <w:color w:val="000000"/>
      <w:sz w:val="22"/>
      <w:szCs w:val="22"/>
      <w:u w:val="none"/>
    </w:rPr>
  </w:style>
  <w:style w:type="character" w:customStyle="1" w:styleId="17">
    <w:name w:val="font51"/>
    <w:basedOn w:val="6"/>
    <w:qFormat/>
    <w:uiPriority w:val="0"/>
    <w:rPr>
      <w:rFonts w:hint="eastAsia" w:ascii="宋体" w:hAnsi="宋体" w:eastAsia="宋体" w:cs="宋体"/>
      <w:color w:val="000000"/>
      <w:sz w:val="22"/>
      <w:szCs w:val="22"/>
      <w:u w:val="none"/>
    </w:rPr>
  </w:style>
  <w:style w:type="character" w:customStyle="1" w:styleId="18">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11982</Words>
  <Characters>14298</Characters>
  <Lines>0</Lines>
  <Paragraphs>0</Paragraphs>
  <TotalTime>23</TotalTime>
  <ScaleCrop>false</ScaleCrop>
  <LinksUpToDate>false</LinksUpToDate>
  <CharactersWithSpaces>16757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2024-06-05T02:25:00Z</dcterms:created>
  <dc:creator>admin</dc:creator>
  <cp:lastModifiedBy>757000907</cp:lastModifiedBy>
  <dcterms:modified xsi:type="dcterms:W3CDTF">2026-01-08T07:09:45Z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53B08C632AF34FC8BE40B41FEE31B4E9_13</vt:lpwstr>
  </property>
  <property fmtid="{D5CDD505-2E9C-101B-9397-08002B2CF9AE}" pid="4" name="KSOTemplateDocerSaveRecord">
    <vt:lpwstr>eyJoZGlkIjoiNjMzMTc1OGM5YmYzMmZhZGFlMjY0ODk5YTQxNWQyNTgiLCJ1c2VySWQiOiIzNTQ2MTM1NjQifQ==</vt:lpwstr>
  </property>
</Properties>
</file>